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B559" w14:textId="6F99B19B" w:rsidR="00036AF3" w:rsidRPr="00CF1519" w:rsidRDefault="00CF1519" w:rsidP="00613902">
      <w:pPr>
        <w:spacing w:after="0"/>
        <w:jc w:val="center"/>
        <w:rPr>
          <w:rFonts w:ascii="Marianne" w:hAnsi="Marianne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444052" wp14:editId="075160EB">
            <wp:simplePos x="0" y="0"/>
            <wp:positionH relativeFrom="column">
              <wp:posOffset>5455920</wp:posOffset>
            </wp:positionH>
            <wp:positionV relativeFrom="paragraph">
              <wp:posOffset>-289560</wp:posOffset>
            </wp:positionV>
            <wp:extent cx="1173480" cy="1173480"/>
            <wp:effectExtent l="0" t="0" r="7620" b="7620"/>
            <wp:wrapNone/>
            <wp:docPr id="104681902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70A8" w:rsidRPr="00CF1519">
        <w:rPr>
          <w:rFonts w:ascii="Marianne" w:hAnsi="Marianne"/>
          <w:b/>
          <w:sz w:val="28"/>
          <w:szCs w:val="28"/>
          <w:u w:val="single"/>
        </w:rPr>
        <w:t>Objectifs d’apprentissage de</w:t>
      </w:r>
      <w:r w:rsidR="00666BF3" w:rsidRPr="00CF1519">
        <w:rPr>
          <w:rFonts w:ascii="Marianne" w:hAnsi="Marianne"/>
          <w:b/>
          <w:sz w:val="28"/>
          <w:szCs w:val="28"/>
          <w:u w:val="single"/>
        </w:rPr>
        <w:t xml:space="preserve"> </w:t>
      </w:r>
    </w:p>
    <w:p w14:paraId="16FBC62A" w14:textId="4E5433D7" w:rsidR="00036AF3" w:rsidRPr="00CF1519" w:rsidRDefault="00756C16" w:rsidP="00613902">
      <w:pPr>
        <w:spacing w:after="0"/>
        <w:jc w:val="center"/>
        <w:rPr>
          <w:rFonts w:ascii="Marianne" w:hAnsi="Marianne"/>
          <w:b/>
          <w:sz w:val="28"/>
          <w:szCs w:val="28"/>
          <w:u w:val="single"/>
        </w:rPr>
      </w:pPr>
      <w:r w:rsidRPr="00CF1519">
        <w:rPr>
          <w:rFonts w:ascii="Marianne" w:hAnsi="Marianne"/>
          <w:b/>
          <w:sz w:val="28"/>
          <w:szCs w:val="28"/>
          <w:u w:val="single"/>
        </w:rPr>
        <w:t>Progression de la période</w:t>
      </w:r>
      <w:r w:rsidR="00B66B6E" w:rsidRPr="00CF1519">
        <w:rPr>
          <w:rFonts w:ascii="Marianne" w:hAnsi="Marianne"/>
          <w:b/>
          <w:sz w:val="28"/>
          <w:szCs w:val="28"/>
          <w:u w:val="single"/>
        </w:rPr>
        <w:t xml:space="preserve"> </w:t>
      </w:r>
      <w:proofErr w:type="gramStart"/>
      <w:r w:rsidR="00B66B6E" w:rsidRPr="00CF1519">
        <w:rPr>
          <w:rFonts w:ascii="Marianne" w:hAnsi="Marianne"/>
          <w:b/>
          <w:sz w:val="28"/>
          <w:szCs w:val="28"/>
          <w:u w:val="single"/>
        </w:rPr>
        <w:t xml:space="preserve">  </w:t>
      </w:r>
      <w:r w:rsidR="00713644" w:rsidRPr="00CF1519">
        <w:rPr>
          <w:rFonts w:ascii="Marianne" w:hAnsi="Marianne"/>
          <w:b/>
          <w:sz w:val="28"/>
          <w:szCs w:val="28"/>
          <w:u w:val="single"/>
        </w:rPr>
        <w:t> :</w:t>
      </w:r>
      <w:proofErr w:type="gramEnd"/>
      <w:r w:rsidR="00713644" w:rsidRPr="00CF1519">
        <w:rPr>
          <w:rFonts w:ascii="Marianne" w:hAnsi="Marianne"/>
          <w:b/>
          <w:sz w:val="28"/>
          <w:szCs w:val="28"/>
          <w:u w:val="single"/>
        </w:rPr>
        <w:t xml:space="preserve"> </w:t>
      </w:r>
    </w:p>
    <w:p w14:paraId="53EE00E3" w14:textId="4EDD29A3" w:rsidR="00036AF3" w:rsidRPr="00CF1519" w:rsidRDefault="00706570" w:rsidP="00036AF3">
      <w:pPr>
        <w:spacing w:after="0"/>
        <w:jc w:val="center"/>
        <w:rPr>
          <w:rFonts w:ascii="Marianne" w:hAnsi="Marianne"/>
          <w:b/>
          <w:sz w:val="24"/>
          <w:szCs w:val="24"/>
          <w:u w:val="single"/>
        </w:rPr>
      </w:pPr>
      <w:proofErr w:type="gramStart"/>
      <w:r w:rsidRPr="00CF1519">
        <w:rPr>
          <w:rFonts w:ascii="Marianne" w:hAnsi="Marianne"/>
          <w:b/>
          <w:sz w:val="24"/>
          <w:szCs w:val="24"/>
          <w:u w:val="single"/>
        </w:rPr>
        <w:t>Année</w:t>
      </w:r>
      <w:r w:rsidR="00B66B6E" w:rsidRPr="00CF1519">
        <w:rPr>
          <w:rFonts w:ascii="Marianne" w:hAnsi="Marianne"/>
          <w:b/>
          <w:sz w:val="24"/>
          <w:szCs w:val="24"/>
          <w:u w:val="single"/>
        </w:rPr>
        <w:t>:</w:t>
      </w:r>
      <w:proofErr w:type="gramEnd"/>
      <w:r w:rsidR="00B66B6E" w:rsidRPr="00CF1519">
        <w:rPr>
          <w:rFonts w:ascii="Marianne" w:hAnsi="Marianne"/>
          <w:b/>
          <w:sz w:val="24"/>
          <w:szCs w:val="24"/>
          <w:u w:val="single"/>
        </w:rPr>
        <w:t xml:space="preserve"> </w:t>
      </w:r>
    </w:p>
    <w:p w14:paraId="6CA4F72D" w14:textId="77777777" w:rsidR="00036AF3" w:rsidRPr="00CF1519" w:rsidRDefault="00036AF3" w:rsidP="00036AF3">
      <w:pPr>
        <w:spacing w:after="0"/>
        <w:jc w:val="center"/>
        <w:rPr>
          <w:rFonts w:ascii="Marianne" w:hAnsi="Marianne"/>
          <w:b/>
          <w:sz w:val="24"/>
          <w:szCs w:val="24"/>
          <w:u w:val="single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907"/>
        <w:gridCol w:w="1640"/>
        <w:gridCol w:w="2001"/>
        <w:gridCol w:w="5656"/>
        <w:gridCol w:w="423"/>
      </w:tblGrid>
      <w:tr w:rsidR="00F20DB7" w:rsidRPr="00CF1519" w14:paraId="577A70A2" w14:textId="77777777" w:rsidTr="00310176">
        <w:trPr>
          <w:cantSplit/>
          <w:trHeight w:val="180"/>
        </w:trPr>
        <w:tc>
          <w:tcPr>
            <w:tcW w:w="907" w:type="dxa"/>
            <w:vMerge w:val="restart"/>
            <w:textDirection w:val="btLr"/>
          </w:tcPr>
          <w:p w14:paraId="0FAB7D13" w14:textId="2CE57642" w:rsidR="00F20DB7" w:rsidRPr="00CF1519" w:rsidRDefault="00B66B6E" w:rsidP="00B66B6E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Compétences pivots</w:t>
            </w:r>
          </w:p>
        </w:tc>
        <w:tc>
          <w:tcPr>
            <w:tcW w:w="3641" w:type="dxa"/>
            <w:gridSpan w:val="2"/>
            <w:vMerge w:val="restart"/>
            <w:vAlign w:val="center"/>
          </w:tcPr>
          <w:p w14:paraId="40EA01F7" w14:textId="77777777" w:rsidR="00F20DB7" w:rsidRPr="00CF1519" w:rsidRDefault="00F20DB7" w:rsidP="009B5204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Imitation</w:t>
            </w:r>
          </w:p>
        </w:tc>
        <w:tc>
          <w:tcPr>
            <w:tcW w:w="5656" w:type="dxa"/>
            <w:vAlign w:val="center"/>
          </w:tcPr>
          <w:p w14:paraId="6C5A462E" w14:textId="4FEDF9B4" w:rsidR="00F20DB7" w:rsidRPr="00CF1519" w:rsidRDefault="00F20DB7" w:rsidP="007C61FC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  <w:vAlign w:val="center"/>
          </w:tcPr>
          <w:p w14:paraId="5E4350AA" w14:textId="77777777" w:rsidR="00F20DB7" w:rsidRPr="00CF1519" w:rsidRDefault="00F20DB7" w:rsidP="00B95102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F20DB7" w:rsidRPr="00CF1519" w14:paraId="02B198E8" w14:textId="77777777" w:rsidTr="00310176">
        <w:trPr>
          <w:cantSplit/>
          <w:trHeight w:val="180"/>
        </w:trPr>
        <w:tc>
          <w:tcPr>
            <w:tcW w:w="907" w:type="dxa"/>
            <w:vMerge/>
            <w:textDirection w:val="btLr"/>
          </w:tcPr>
          <w:p w14:paraId="7A4AAD0F" w14:textId="77777777" w:rsidR="00F20DB7" w:rsidRPr="00CF1519" w:rsidRDefault="00F20DB7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vAlign w:val="center"/>
          </w:tcPr>
          <w:p w14:paraId="1DDE18A7" w14:textId="77777777" w:rsidR="00F20DB7" w:rsidRPr="00CF1519" w:rsidRDefault="00F20DB7" w:rsidP="009B5204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6C64906A" w14:textId="7791556A" w:rsidR="00F20DB7" w:rsidRPr="00CF1519" w:rsidRDefault="00F20DB7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  <w:vAlign w:val="center"/>
          </w:tcPr>
          <w:p w14:paraId="690512DD" w14:textId="77777777" w:rsidR="00F20DB7" w:rsidRPr="00CF1519" w:rsidRDefault="00F20DB7" w:rsidP="00B95102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036AF3" w:rsidRPr="00CF1519" w14:paraId="00E15CA0" w14:textId="77777777" w:rsidTr="00310176">
        <w:trPr>
          <w:cantSplit/>
          <w:trHeight w:val="352"/>
        </w:trPr>
        <w:tc>
          <w:tcPr>
            <w:tcW w:w="907" w:type="dxa"/>
            <w:vMerge/>
            <w:textDirection w:val="btLr"/>
          </w:tcPr>
          <w:p w14:paraId="7243AFFB" w14:textId="77777777" w:rsidR="00036AF3" w:rsidRPr="00CF1519" w:rsidRDefault="00036AF3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Align w:val="center"/>
          </w:tcPr>
          <w:p w14:paraId="29C316C4" w14:textId="77777777" w:rsidR="00036AF3" w:rsidRPr="00CF1519" w:rsidRDefault="00036AF3" w:rsidP="009B5204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Motivation</w:t>
            </w:r>
          </w:p>
        </w:tc>
        <w:tc>
          <w:tcPr>
            <w:tcW w:w="5656" w:type="dxa"/>
            <w:vAlign w:val="center"/>
          </w:tcPr>
          <w:p w14:paraId="3C4D1ADF" w14:textId="1D86BA59" w:rsidR="00036AF3" w:rsidRPr="00CF1519" w:rsidRDefault="00036AF3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750CA34B" w14:textId="77777777" w:rsidR="00036AF3" w:rsidRPr="00CF1519" w:rsidRDefault="00036AF3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9B5204" w:rsidRPr="00CF1519" w14:paraId="18723BDD" w14:textId="77777777" w:rsidTr="00310176">
        <w:trPr>
          <w:cantSplit/>
          <w:trHeight w:val="352"/>
        </w:trPr>
        <w:tc>
          <w:tcPr>
            <w:tcW w:w="907" w:type="dxa"/>
            <w:vMerge/>
            <w:textDirection w:val="btLr"/>
          </w:tcPr>
          <w:p w14:paraId="60AB1AA6" w14:textId="77777777" w:rsidR="009B5204" w:rsidRPr="00CF1519" w:rsidRDefault="009B5204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 w:val="restart"/>
            <w:vAlign w:val="center"/>
          </w:tcPr>
          <w:p w14:paraId="1F2A38CF" w14:textId="77777777" w:rsidR="009B5204" w:rsidRPr="00CF1519" w:rsidRDefault="00756C16" w:rsidP="009B5204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Coopération</w:t>
            </w:r>
          </w:p>
        </w:tc>
        <w:tc>
          <w:tcPr>
            <w:tcW w:w="5656" w:type="dxa"/>
            <w:vAlign w:val="center"/>
          </w:tcPr>
          <w:p w14:paraId="31D22EB9" w14:textId="54A79F1B" w:rsidR="009B5204" w:rsidRPr="00CF1519" w:rsidRDefault="009B5204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67573AA8" w14:textId="77777777" w:rsidR="009B5204" w:rsidRPr="00CF1519" w:rsidRDefault="009B5204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9B5204" w:rsidRPr="00CF1519" w14:paraId="625ECCE9" w14:textId="77777777" w:rsidTr="00310176">
        <w:trPr>
          <w:cantSplit/>
          <w:trHeight w:val="352"/>
        </w:trPr>
        <w:tc>
          <w:tcPr>
            <w:tcW w:w="907" w:type="dxa"/>
            <w:vMerge/>
            <w:textDirection w:val="btLr"/>
          </w:tcPr>
          <w:p w14:paraId="716F5849" w14:textId="77777777" w:rsidR="009B5204" w:rsidRPr="00CF1519" w:rsidRDefault="009B5204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vAlign w:val="center"/>
          </w:tcPr>
          <w:p w14:paraId="579AE1E7" w14:textId="77777777" w:rsidR="009B5204" w:rsidRPr="00CF1519" w:rsidRDefault="009B5204" w:rsidP="009B5204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6BD93EA5" w14:textId="3D8FA02E" w:rsidR="009B5204" w:rsidRPr="00CF1519" w:rsidRDefault="009B5204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08453715" w14:textId="77777777" w:rsidR="009B5204" w:rsidRPr="00CF1519" w:rsidRDefault="009B5204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A371BA" w:rsidRPr="00CF1519" w14:paraId="33A59252" w14:textId="77777777" w:rsidTr="00310176">
        <w:trPr>
          <w:cantSplit/>
          <w:trHeight w:val="404"/>
        </w:trPr>
        <w:tc>
          <w:tcPr>
            <w:tcW w:w="4548" w:type="dxa"/>
            <w:gridSpan w:val="3"/>
            <w:vMerge w:val="restart"/>
            <w:vAlign w:val="center"/>
          </w:tcPr>
          <w:p w14:paraId="69E7EDE5" w14:textId="77777777" w:rsidR="00A371BA" w:rsidRPr="00CF1519" w:rsidRDefault="00A371BA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Mémoire</w:t>
            </w:r>
          </w:p>
        </w:tc>
        <w:tc>
          <w:tcPr>
            <w:tcW w:w="5656" w:type="dxa"/>
            <w:vAlign w:val="center"/>
          </w:tcPr>
          <w:p w14:paraId="019E4F93" w14:textId="79F68F00" w:rsidR="00A371BA" w:rsidRPr="00CF1519" w:rsidRDefault="00A371BA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315F64AA" w14:textId="77777777" w:rsidR="00A371BA" w:rsidRPr="00CF1519" w:rsidRDefault="00A371BA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A371BA" w:rsidRPr="00CF1519" w14:paraId="253B5024" w14:textId="77777777" w:rsidTr="00310176">
        <w:trPr>
          <w:cantSplit/>
          <w:trHeight w:val="404"/>
        </w:trPr>
        <w:tc>
          <w:tcPr>
            <w:tcW w:w="4548" w:type="dxa"/>
            <w:gridSpan w:val="3"/>
            <w:vMerge/>
            <w:vAlign w:val="center"/>
          </w:tcPr>
          <w:p w14:paraId="4555F56F" w14:textId="77777777" w:rsidR="00A371BA" w:rsidRPr="00CF1519" w:rsidRDefault="00A371BA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0DB58E1A" w14:textId="02D8E8B7" w:rsidR="00A371BA" w:rsidRPr="00CF1519" w:rsidRDefault="00A371BA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091928B5" w14:textId="77777777" w:rsidR="00A371BA" w:rsidRPr="00CF1519" w:rsidRDefault="00A371BA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310176" w:rsidRPr="00CF1519" w14:paraId="7C931518" w14:textId="77777777" w:rsidTr="00B66B6E">
        <w:trPr>
          <w:cantSplit/>
          <w:trHeight w:val="213"/>
        </w:trPr>
        <w:tc>
          <w:tcPr>
            <w:tcW w:w="907" w:type="dxa"/>
            <w:vMerge w:val="restart"/>
            <w:textDirection w:val="btLr"/>
            <w:vAlign w:val="center"/>
          </w:tcPr>
          <w:p w14:paraId="7D1EBDD1" w14:textId="6C245A79" w:rsidR="00310176" w:rsidRPr="00CF1519" w:rsidRDefault="00310176" w:rsidP="00D74849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Le langage</w:t>
            </w:r>
          </w:p>
        </w:tc>
        <w:tc>
          <w:tcPr>
            <w:tcW w:w="1640" w:type="dxa"/>
            <w:vMerge w:val="restart"/>
            <w:vAlign w:val="center"/>
          </w:tcPr>
          <w:p w14:paraId="1F64E421" w14:textId="77777777" w:rsidR="00310176" w:rsidRPr="00CF1519" w:rsidRDefault="00310176" w:rsidP="000D14D9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Langage expressif</w:t>
            </w:r>
          </w:p>
        </w:tc>
        <w:tc>
          <w:tcPr>
            <w:tcW w:w="2001" w:type="dxa"/>
            <w:vAlign w:val="center"/>
          </w:tcPr>
          <w:p w14:paraId="7C907A5C" w14:textId="77777777" w:rsidR="00310176" w:rsidRPr="00CF1519" w:rsidRDefault="00310176" w:rsidP="008E4183">
            <w:pPr>
              <w:jc w:val="center"/>
              <w:rPr>
                <w:rFonts w:ascii="Marianne" w:hAnsi="Marianne"/>
                <w:sz w:val="24"/>
                <w:szCs w:val="24"/>
              </w:rPr>
            </w:pPr>
            <w:proofErr w:type="gramStart"/>
            <w:r w:rsidRPr="00CF1519">
              <w:rPr>
                <w:rFonts w:ascii="Marianne" w:hAnsi="Marianne"/>
                <w:sz w:val="24"/>
                <w:szCs w:val="24"/>
              </w:rPr>
              <w:t>syntaxe</w:t>
            </w:r>
            <w:proofErr w:type="gramEnd"/>
          </w:p>
        </w:tc>
        <w:tc>
          <w:tcPr>
            <w:tcW w:w="5656" w:type="dxa"/>
            <w:vAlign w:val="center"/>
          </w:tcPr>
          <w:p w14:paraId="4DB31A5A" w14:textId="566475BE" w:rsidR="00310176" w:rsidRPr="00CF1519" w:rsidRDefault="00310176" w:rsidP="004E3391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  <w:vAlign w:val="center"/>
          </w:tcPr>
          <w:p w14:paraId="6B06BD25" w14:textId="77777777" w:rsidR="00310176" w:rsidRPr="00CF1519" w:rsidRDefault="00310176" w:rsidP="00B95102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310176" w:rsidRPr="00CF1519" w14:paraId="6567F64F" w14:textId="77777777" w:rsidTr="00B66B6E">
        <w:trPr>
          <w:cantSplit/>
          <w:trHeight w:val="213"/>
        </w:trPr>
        <w:tc>
          <w:tcPr>
            <w:tcW w:w="907" w:type="dxa"/>
            <w:vMerge/>
            <w:textDirection w:val="btLr"/>
          </w:tcPr>
          <w:p w14:paraId="13292CC1" w14:textId="77777777" w:rsidR="00310176" w:rsidRPr="00CF1519" w:rsidRDefault="00310176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14:paraId="2DA6ABB3" w14:textId="77777777" w:rsidR="00310176" w:rsidRPr="00CF1519" w:rsidRDefault="00310176" w:rsidP="000D14D9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 w14:paraId="6E15C5B8" w14:textId="77777777" w:rsidR="00310176" w:rsidRPr="00CF1519" w:rsidRDefault="00310176" w:rsidP="008E4183">
            <w:pPr>
              <w:jc w:val="center"/>
              <w:rPr>
                <w:rFonts w:ascii="Marianne" w:hAnsi="Marianne"/>
                <w:sz w:val="24"/>
                <w:szCs w:val="24"/>
              </w:rPr>
            </w:pPr>
            <w:proofErr w:type="gramStart"/>
            <w:r w:rsidRPr="00CF1519">
              <w:rPr>
                <w:rFonts w:ascii="Marianne" w:hAnsi="Marianne"/>
                <w:sz w:val="24"/>
                <w:szCs w:val="24"/>
              </w:rPr>
              <w:t>demande</w:t>
            </w:r>
            <w:proofErr w:type="gramEnd"/>
          </w:p>
        </w:tc>
        <w:tc>
          <w:tcPr>
            <w:tcW w:w="5656" w:type="dxa"/>
            <w:vAlign w:val="center"/>
          </w:tcPr>
          <w:p w14:paraId="544F1FED" w14:textId="572F499D" w:rsidR="00310176" w:rsidRPr="00CF1519" w:rsidRDefault="00310176" w:rsidP="00310176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7A889924" w14:textId="77777777" w:rsidR="00310176" w:rsidRPr="00CF1519" w:rsidRDefault="00310176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310176" w:rsidRPr="00CF1519" w14:paraId="224355B8" w14:textId="77777777" w:rsidTr="00B66B6E">
        <w:trPr>
          <w:cantSplit/>
          <w:trHeight w:val="213"/>
        </w:trPr>
        <w:tc>
          <w:tcPr>
            <w:tcW w:w="907" w:type="dxa"/>
            <w:vMerge/>
            <w:textDirection w:val="btLr"/>
          </w:tcPr>
          <w:p w14:paraId="340425D6" w14:textId="77777777" w:rsidR="00310176" w:rsidRPr="00CF1519" w:rsidRDefault="00310176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14:paraId="1E2C6460" w14:textId="77777777" w:rsidR="00310176" w:rsidRPr="00CF1519" w:rsidRDefault="00310176" w:rsidP="000D14D9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14:paraId="2813845A" w14:textId="77777777" w:rsidR="00310176" w:rsidRPr="00CF1519" w:rsidRDefault="00310176" w:rsidP="008E4183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0FC9437F" w14:textId="4C27EFEA" w:rsidR="00310176" w:rsidRPr="00CF1519" w:rsidRDefault="00310176" w:rsidP="006242E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372F0799" w14:textId="77777777" w:rsidR="00310176" w:rsidRPr="00CF1519" w:rsidRDefault="00310176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310176" w:rsidRPr="00CF1519" w14:paraId="32689EC9" w14:textId="77777777" w:rsidTr="00B66B6E">
        <w:trPr>
          <w:cantSplit/>
          <w:trHeight w:val="213"/>
        </w:trPr>
        <w:tc>
          <w:tcPr>
            <w:tcW w:w="907" w:type="dxa"/>
            <w:vMerge/>
            <w:textDirection w:val="btLr"/>
          </w:tcPr>
          <w:p w14:paraId="5D9CDEBD" w14:textId="77777777" w:rsidR="00310176" w:rsidRPr="00CF1519" w:rsidRDefault="00310176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14:paraId="6619F317" w14:textId="77777777" w:rsidR="00310176" w:rsidRPr="00CF1519" w:rsidRDefault="00310176" w:rsidP="000D14D9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14:paraId="0C8FB1EB" w14:textId="77777777" w:rsidR="00310176" w:rsidRPr="00CF1519" w:rsidRDefault="00310176" w:rsidP="008E4183">
            <w:pPr>
              <w:jc w:val="center"/>
              <w:rPr>
                <w:rFonts w:ascii="Marianne" w:hAnsi="Marianne"/>
                <w:sz w:val="24"/>
                <w:szCs w:val="24"/>
              </w:rPr>
            </w:pPr>
            <w:proofErr w:type="gramStart"/>
            <w:r w:rsidRPr="00CF1519">
              <w:rPr>
                <w:rFonts w:ascii="Marianne" w:hAnsi="Marianne"/>
                <w:sz w:val="24"/>
                <w:szCs w:val="24"/>
              </w:rPr>
              <w:t>syntaxe</w:t>
            </w:r>
            <w:proofErr w:type="gramEnd"/>
          </w:p>
        </w:tc>
        <w:tc>
          <w:tcPr>
            <w:tcW w:w="5656" w:type="dxa"/>
            <w:vAlign w:val="center"/>
          </w:tcPr>
          <w:p w14:paraId="7FA941CF" w14:textId="332BC2B8" w:rsidR="00310176" w:rsidRPr="00CF1519" w:rsidRDefault="00310176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1B4EA04E" w14:textId="77777777" w:rsidR="00310176" w:rsidRPr="00CF1519" w:rsidRDefault="00310176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310176" w:rsidRPr="00CF1519" w14:paraId="56AB7ADE" w14:textId="77777777" w:rsidTr="00B66B6E">
        <w:trPr>
          <w:cantSplit/>
          <w:trHeight w:val="213"/>
        </w:trPr>
        <w:tc>
          <w:tcPr>
            <w:tcW w:w="907" w:type="dxa"/>
            <w:vMerge/>
            <w:textDirection w:val="btLr"/>
          </w:tcPr>
          <w:p w14:paraId="72A065AD" w14:textId="77777777" w:rsidR="00310176" w:rsidRPr="00CF1519" w:rsidRDefault="00310176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14:paraId="0E6983D4" w14:textId="77777777" w:rsidR="00310176" w:rsidRPr="00CF1519" w:rsidRDefault="00310176" w:rsidP="000D14D9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 w14:paraId="00F317BD" w14:textId="77777777" w:rsidR="00310176" w:rsidRPr="00CF1519" w:rsidRDefault="00310176" w:rsidP="008E4183">
            <w:pPr>
              <w:jc w:val="center"/>
              <w:rPr>
                <w:rFonts w:ascii="Marianne" w:hAnsi="Marianne"/>
                <w:sz w:val="24"/>
                <w:szCs w:val="24"/>
              </w:rPr>
            </w:pPr>
            <w:proofErr w:type="gramStart"/>
            <w:r w:rsidRPr="00CF1519">
              <w:rPr>
                <w:rFonts w:ascii="Marianne" w:hAnsi="Marianne"/>
                <w:sz w:val="24"/>
                <w:szCs w:val="24"/>
              </w:rPr>
              <w:t>commentaire</w:t>
            </w:r>
            <w:proofErr w:type="gramEnd"/>
          </w:p>
        </w:tc>
        <w:tc>
          <w:tcPr>
            <w:tcW w:w="5656" w:type="dxa"/>
            <w:vAlign w:val="center"/>
          </w:tcPr>
          <w:p w14:paraId="08E25839" w14:textId="30D9D719" w:rsidR="00310176" w:rsidRPr="00CF1519" w:rsidRDefault="00310176" w:rsidP="007F546A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6E5F3CC6" w14:textId="77777777" w:rsidR="00310176" w:rsidRPr="00CF1519" w:rsidRDefault="00310176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493CD7" w:rsidRPr="00CF1519" w14:paraId="1AEA1312" w14:textId="77777777" w:rsidTr="00B66B6E">
        <w:trPr>
          <w:cantSplit/>
          <w:trHeight w:val="213"/>
        </w:trPr>
        <w:tc>
          <w:tcPr>
            <w:tcW w:w="907" w:type="dxa"/>
            <w:vMerge/>
            <w:textDirection w:val="btLr"/>
          </w:tcPr>
          <w:p w14:paraId="6AC7357A" w14:textId="77777777" w:rsidR="00493CD7" w:rsidRPr="00CF1519" w:rsidRDefault="00493CD7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14:paraId="775B6BD9" w14:textId="77777777" w:rsidR="00493CD7" w:rsidRPr="00CF1519" w:rsidRDefault="00493CD7" w:rsidP="000D14D9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14:paraId="09455EA5" w14:textId="77777777" w:rsidR="00493CD7" w:rsidRPr="00CF1519" w:rsidRDefault="00493CD7" w:rsidP="008E4183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454C8854" w14:textId="301DB426" w:rsidR="00493CD7" w:rsidRPr="00CF1519" w:rsidRDefault="00493CD7" w:rsidP="007F546A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2416D4AF" w14:textId="77777777" w:rsidR="00493CD7" w:rsidRPr="00CF1519" w:rsidRDefault="00493CD7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5F34C4" w:rsidRPr="00CF1519" w14:paraId="263311C5" w14:textId="77777777" w:rsidTr="00B66B6E">
        <w:trPr>
          <w:cantSplit/>
          <w:trHeight w:val="213"/>
        </w:trPr>
        <w:tc>
          <w:tcPr>
            <w:tcW w:w="907" w:type="dxa"/>
            <w:vMerge/>
            <w:textDirection w:val="btLr"/>
          </w:tcPr>
          <w:p w14:paraId="750CED13" w14:textId="77777777" w:rsidR="005F34C4" w:rsidRPr="00CF1519" w:rsidRDefault="005F34C4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14:paraId="0BEFE05A" w14:textId="77777777" w:rsidR="005F34C4" w:rsidRPr="00CF1519" w:rsidRDefault="005F34C4" w:rsidP="000D14D9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 w14:paraId="0C7E8649" w14:textId="77777777" w:rsidR="005F34C4" w:rsidRPr="00CF1519" w:rsidRDefault="005F34C4" w:rsidP="008E4183">
            <w:pPr>
              <w:jc w:val="center"/>
              <w:rPr>
                <w:rFonts w:ascii="Marianne" w:hAnsi="Marianne"/>
                <w:sz w:val="24"/>
                <w:szCs w:val="24"/>
              </w:rPr>
            </w:pPr>
            <w:proofErr w:type="gramStart"/>
            <w:r w:rsidRPr="00CF1519">
              <w:rPr>
                <w:rFonts w:ascii="Marianne" w:hAnsi="Marianne"/>
                <w:sz w:val="24"/>
                <w:szCs w:val="24"/>
              </w:rPr>
              <w:t>intraverbal</w:t>
            </w:r>
            <w:proofErr w:type="gramEnd"/>
          </w:p>
        </w:tc>
        <w:tc>
          <w:tcPr>
            <w:tcW w:w="5656" w:type="dxa"/>
            <w:vAlign w:val="center"/>
          </w:tcPr>
          <w:p w14:paraId="6CF24ABA" w14:textId="7E94D604" w:rsidR="005F34C4" w:rsidRPr="00CF1519" w:rsidRDefault="005F34C4" w:rsidP="007F546A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2629A1DB" w14:textId="77777777" w:rsidR="005F34C4" w:rsidRPr="00CF1519" w:rsidRDefault="005F34C4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5F34C4" w:rsidRPr="00CF1519" w14:paraId="0A282B90" w14:textId="77777777" w:rsidTr="00B66B6E">
        <w:trPr>
          <w:cantSplit/>
          <w:trHeight w:val="382"/>
        </w:trPr>
        <w:tc>
          <w:tcPr>
            <w:tcW w:w="907" w:type="dxa"/>
            <w:vMerge/>
            <w:textDirection w:val="btLr"/>
          </w:tcPr>
          <w:p w14:paraId="103D89C9" w14:textId="77777777" w:rsidR="005F34C4" w:rsidRPr="00CF1519" w:rsidRDefault="005F34C4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14:paraId="23DBA7FB" w14:textId="77777777" w:rsidR="005F34C4" w:rsidRPr="00CF1519" w:rsidRDefault="005F34C4" w:rsidP="000D14D9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14:paraId="3CC8185B" w14:textId="77777777" w:rsidR="005F34C4" w:rsidRPr="00CF1519" w:rsidRDefault="005F34C4" w:rsidP="008E4183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635B4288" w14:textId="2EE34AD8" w:rsidR="005F34C4" w:rsidRPr="00CF1519" w:rsidRDefault="005F34C4" w:rsidP="007F546A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3F1455B1" w14:textId="77777777" w:rsidR="005F34C4" w:rsidRPr="00CF1519" w:rsidRDefault="005F34C4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310176" w:rsidRPr="00CF1519" w14:paraId="7F48CCD7" w14:textId="77777777" w:rsidTr="00B66B6E">
        <w:trPr>
          <w:cantSplit/>
          <w:trHeight w:val="213"/>
        </w:trPr>
        <w:tc>
          <w:tcPr>
            <w:tcW w:w="907" w:type="dxa"/>
            <w:vMerge/>
            <w:textDirection w:val="btLr"/>
          </w:tcPr>
          <w:p w14:paraId="7FB51780" w14:textId="77777777" w:rsidR="00310176" w:rsidRPr="00CF1519" w:rsidRDefault="00310176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14:paraId="6153964A" w14:textId="77777777" w:rsidR="00310176" w:rsidRPr="00CF1519" w:rsidRDefault="00310176" w:rsidP="000D14D9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14:paraId="5EB97A69" w14:textId="77777777" w:rsidR="00310176" w:rsidRPr="00CF1519" w:rsidRDefault="00310176" w:rsidP="008E4183">
            <w:pPr>
              <w:jc w:val="center"/>
              <w:rPr>
                <w:rFonts w:ascii="Marianne" w:hAnsi="Marianne"/>
                <w:sz w:val="24"/>
                <w:szCs w:val="24"/>
              </w:rPr>
            </w:pPr>
            <w:proofErr w:type="gramStart"/>
            <w:r w:rsidRPr="00CF1519">
              <w:rPr>
                <w:rFonts w:ascii="Marianne" w:hAnsi="Marianne"/>
                <w:sz w:val="24"/>
                <w:szCs w:val="24"/>
              </w:rPr>
              <w:t>raconter</w:t>
            </w:r>
            <w:proofErr w:type="gramEnd"/>
            <w:r w:rsidRPr="00CF1519">
              <w:rPr>
                <w:rFonts w:ascii="Marianne" w:hAnsi="Marianne"/>
                <w:sz w:val="24"/>
                <w:szCs w:val="24"/>
              </w:rPr>
              <w:t xml:space="preserve"> un évènement</w:t>
            </w:r>
          </w:p>
        </w:tc>
        <w:tc>
          <w:tcPr>
            <w:tcW w:w="5656" w:type="dxa"/>
            <w:vAlign w:val="center"/>
          </w:tcPr>
          <w:p w14:paraId="0C99ECB5" w14:textId="60BB0FD1" w:rsidR="00310176" w:rsidRPr="00CF1519" w:rsidRDefault="00310176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081A9813" w14:textId="77777777" w:rsidR="00310176" w:rsidRPr="00CF1519" w:rsidRDefault="00310176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5F34C4" w:rsidRPr="00CF1519" w14:paraId="374ED770" w14:textId="77777777" w:rsidTr="00310176">
        <w:trPr>
          <w:cantSplit/>
          <w:trHeight w:val="264"/>
        </w:trPr>
        <w:tc>
          <w:tcPr>
            <w:tcW w:w="907" w:type="dxa"/>
            <w:vMerge/>
            <w:textDirection w:val="btLr"/>
          </w:tcPr>
          <w:p w14:paraId="26E7604C" w14:textId="77777777" w:rsidR="005F34C4" w:rsidRPr="00CF1519" w:rsidRDefault="005F34C4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 w:val="restart"/>
            <w:vAlign w:val="center"/>
          </w:tcPr>
          <w:p w14:paraId="156617C2" w14:textId="77777777" w:rsidR="005F34C4" w:rsidRPr="00CF1519" w:rsidRDefault="005F34C4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Langage réceptif</w:t>
            </w:r>
          </w:p>
        </w:tc>
        <w:tc>
          <w:tcPr>
            <w:tcW w:w="5656" w:type="dxa"/>
            <w:vAlign w:val="center"/>
          </w:tcPr>
          <w:p w14:paraId="08AA2048" w14:textId="7525266A" w:rsidR="005F34C4" w:rsidRPr="00CF1519" w:rsidRDefault="005F34C4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01A5237B" w14:textId="77777777" w:rsidR="005F34C4" w:rsidRPr="00CF1519" w:rsidRDefault="005F34C4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5F34C4" w:rsidRPr="00CF1519" w14:paraId="731F0822" w14:textId="77777777" w:rsidTr="00310176">
        <w:trPr>
          <w:cantSplit/>
          <w:trHeight w:val="213"/>
        </w:trPr>
        <w:tc>
          <w:tcPr>
            <w:tcW w:w="907" w:type="dxa"/>
            <w:vMerge/>
            <w:textDirection w:val="btLr"/>
          </w:tcPr>
          <w:p w14:paraId="66ABAE8A" w14:textId="77777777" w:rsidR="005F34C4" w:rsidRPr="00CF1519" w:rsidRDefault="005F34C4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vAlign w:val="center"/>
          </w:tcPr>
          <w:p w14:paraId="6353DB0B" w14:textId="77777777" w:rsidR="005F34C4" w:rsidRPr="00CF1519" w:rsidRDefault="005F34C4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230718F4" w14:textId="2D3FAE77" w:rsidR="005F34C4" w:rsidRPr="00CF1519" w:rsidRDefault="005F34C4" w:rsidP="009D59A9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625507F4" w14:textId="77777777" w:rsidR="005F34C4" w:rsidRPr="00CF1519" w:rsidRDefault="005F34C4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973352" w:rsidRPr="00CF1519" w14:paraId="3D659FE9" w14:textId="77777777" w:rsidTr="00B01D13">
        <w:trPr>
          <w:cantSplit/>
          <w:trHeight w:val="474"/>
        </w:trPr>
        <w:tc>
          <w:tcPr>
            <w:tcW w:w="907" w:type="dxa"/>
            <w:vMerge w:val="restart"/>
            <w:textDirection w:val="btLr"/>
            <w:vAlign w:val="center"/>
          </w:tcPr>
          <w:p w14:paraId="28B8E3AE" w14:textId="77777777" w:rsidR="00973352" w:rsidRPr="00CF1519" w:rsidRDefault="00973352" w:rsidP="00B01D13">
            <w:pPr>
              <w:ind w:left="113" w:right="113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Découvrir l’écrit.</w:t>
            </w:r>
          </w:p>
        </w:tc>
        <w:tc>
          <w:tcPr>
            <w:tcW w:w="3641" w:type="dxa"/>
            <w:gridSpan w:val="2"/>
            <w:vMerge w:val="restart"/>
            <w:vAlign w:val="center"/>
          </w:tcPr>
          <w:p w14:paraId="5803554A" w14:textId="77777777" w:rsidR="00973352" w:rsidRPr="00CF1519" w:rsidRDefault="00973352" w:rsidP="00F871BF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Ecoute et compréhension de la langue écrite</w:t>
            </w:r>
          </w:p>
        </w:tc>
        <w:tc>
          <w:tcPr>
            <w:tcW w:w="5656" w:type="dxa"/>
            <w:vAlign w:val="center"/>
          </w:tcPr>
          <w:p w14:paraId="12EBD1E0" w14:textId="7F14CBBD" w:rsidR="00973352" w:rsidRPr="00CF1519" w:rsidRDefault="00973352" w:rsidP="005F0B88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14:paraId="7BDF379E" w14:textId="77777777" w:rsidR="00973352" w:rsidRPr="00CF1519" w:rsidRDefault="00973352" w:rsidP="00B95102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973352" w:rsidRPr="00CF1519" w14:paraId="23D05D73" w14:textId="77777777" w:rsidTr="00310176">
        <w:trPr>
          <w:cantSplit/>
          <w:trHeight w:val="410"/>
        </w:trPr>
        <w:tc>
          <w:tcPr>
            <w:tcW w:w="907" w:type="dxa"/>
            <w:vMerge/>
            <w:textDirection w:val="btLr"/>
          </w:tcPr>
          <w:p w14:paraId="7EB47CB1" w14:textId="77777777" w:rsidR="00973352" w:rsidRPr="00CF1519" w:rsidRDefault="00973352" w:rsidP="00AB4FCB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vAlign w:val="center"/>
          </w:tcPr>
          <w:p w14:paraId="6D208457" w14:textId="77777777" w:rsidR="00973352" w:rsidRPr="00CF1519" w:rsidRDefault="00973352" w:rsidP="00F871BF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1381E921" w14:textId="5BD920EC" w:rsidR="00973352" w:rsidRPr="00CF1519" w:rsidRDefault="00973352" w:rsidP="005F0B88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14:paraId="79D963A3" w14:textId="77777777" w:rsidR="00973352" w:rsidRPr="00CF1519" w:rsidRDefault="00973352" w:rsidP="005F0B88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CE149A" w:rsidRPr="00CF1519" w14:paraId="03064F1B" w14:textId="77777777" w:rsidTr="00310176">
        <w:trPr>
          <w:cantSplit/>
          <w:trHeight w:val="416"/>
        </w:trPr>
        <w:tc>
          <w:tcPr>
            <w:tcW w:w="907" w:type="dxa"/>
            <w:vMerge/>
            <w:textDirection w:val="btLr"/>
          </w:tcPr>
          <w:p w14:paraId="469D7E25" w14:textId="77777777" w:rsidR="00CE149A" w:rsidRPr="00CF1519" w:rsidRDefault="00CE149A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 w:val="restart"/>
            <w:vAlign w:val="center"/>
          </w:tcPr>
          <w:p w14:paraId="22FD1DA5" w14:textId="77777777" w:rsidR="00CE149A" w:rsidRPr="00CF1519" w:rsidRDefault="00CE149A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Identifications de formes écrites</w:t>
            </w:r>
          </w:p>
        </w:tc>
        <w:tc>
          <w:tcPr>
            <w:tcW w:w="5656" w:type="dxa"/>
            <w:vAlign w:val="center"/>
          </w:tcPr>
          <w:p w14:paraId="6367125D" w14:textId="33D0E2F7" w:rsidR="00CE149A" w:rsidRPr="00CF1519" w:rsidRDefault="00CE149A" w:rsidP="00371FCD">
            <w:pPr>
              <w:rPr>
                <w:rFonts w:ascii="Marianne" w:hAnsi="Marianne"/>
              </w:rPr>
            </w:pPr>
          </w:p>
        </w:tc>
        <w:tc>
          <w:tcPr>
            <w:tcW w:w="423" w:type="dxa"/>
            <w:vAlign w:val="center"/>
          </w:tcPr>
          <w:p w14:paraId="0438684F" w14:textId="77777777" w:rsidR="00CE149A" w:rsidRPr="00CF1519" w:rsidRDefault="00CE149A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CE149A" w:rsidRPr="00CF1519" w14:paraId="3C3559EF" w14:textId="77777777" w:rsidTr="00310176">
        <w:trPr>
          <w:cantSplit/>
          <w:trHeight w:val="415"/>
        </w:trPr>
        <w:tc>
          <w:tcPr>
            <w:tcW w:w="907" w:type="dxa"/>
            <w:vMerge/>
            <w:textDirection w:val="btLr"/>
          </w:tcPr>
          <w:p w14:paraId="24157F53" w14:textId="77777777" w:rsidR="00CE149A" w:rsidRPr="00CF1519" w:rsidRDefault="00CE149A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vAlign w:val="center"/>
          </w:tcPr>
          <w:p w14:paraId="67C255B0" w14:textId="77777777" w:rsidR="00CE149A" w:rsidRPr="00CF1519" w:rsidRDefault="00CE149A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255E3D2C" w14:textId="6F9FE06A" w:rsidR="00CE149A" w:rsidRPr="00CF1519" w:rsidRDefault="00CE149A" w:rsidP="009F6B91">
            <w:pPr>
              <w:rPr>
                <w:rFonts w:ascii="Marianne" w:hAnsi="Marianne"/>
              </w:rPr>
            </w:pPr>
          </w:p>
        </w:tc>
        <w:tc>
          <w:tcPr>
            <w:tcW w:w="423" w:type="dxa"/>
            <w:vAlign w:val="center"/>
          </w:tcPr>
          <w:p w14:paraId="2B5D7A9B" w14:textId="77777777" w:rsidR="00CE149A" w:rsidRPr="00CF1519" w:rsidRDefault="00CE149A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973352" w:rsidRPr="00CF1519" w14:paraId="3C4E19DD" w14:textId="77777777" w:rsidTr="00310176">
        <w:trPr>
          <w:cantSplit/>
          <w:trHeight w:val="308"/>
        </w:trPr>
        <w:tc>
          <w:tcPr>
            <w:tcW w:w="907" w:type="dxa"/>
            <w:vMerge/>
            <w:textDirection w:val="btLr"/>
          </w:tcPr>
          <w:p w14:paraId="0684F4A7" w14:textId="77777777" w:rsidR="00973352" w:rsidRPr="00CF1519" w:rsidRDefault="00973352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 w:val="restart"/>
            <w:vAlign w:val="center"/>
          </w:tcPr>
          <w:p w14:paraId="35AA4C3D" w14:textId="77777777" w:rsidR="00973352" w:rsidRPr="00CF1519" w:rsidRDefault="00973352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 xml:space="preserve">Graphisme </w:t>
            </w:r>
          </w:p>
        </w:tc>
        <w:tc>
          <w:tcPr>
            <w:tcW w:w="5656" w:type="dxa"/>
            <w:vAlign w:val="center"/>
          </w:tcPr>
          <w:p w14:paraId="613B8205" w14:textId="0924E85F" w:rsidR="00973352" w:rsidRPr="00CF1519" w:rsidRDefault="00973352" w:rsidP="00973352">
            <w:pPr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42F7ED0E" w14:textId="77777777" w:rsidR="00973352" w:rsidRPr="00CF1519" w:rsidRDefault="00973352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973352" w:rsidRPr="00CF1519" w14:paraId="64C767C1" w14:textId="77777777" w:rsidTr="00310176">
        <w:trPr>
          <w:cantSplit/>
          <w:trHeight w:val="307"/>
        </w:trPr>
        <w:tc>
          <w:tcPr>
            <w:tcW w:w="907" w:type="dxa"/>
            <w:vMerge/>
            <w:textDirection w:val="btLr"/>
          </w:tcPr>
          <w:p w14:paraId="1B42FCB8" w14:textId="77777777" w:rsidR="00973352" w:rsidRPr="00CF1519" w:rsidRDefault="00973352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vAlign w:val="center"/>
          </w:tcPr>
          <w:p w14:paraId="73E5D29E" w14:textId="77777777" w:rsidR="00973352" w:rsidRPr="00CF1519" w:rsidRDefault="00973352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52CDE4F1" w14:textId="67F332AA" w:rsidR="00973352" w:rsidRPr="00CF1519" w:rsidRDefault="00973352" w:rsidP="00973352">
            <w:pPr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3FD4E0F8" w14:textId="77777777" w:rsidR="00973352" w:rsidRPr="00CF1519" w:rsidRDefault="00973352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F85794" w:rsidRPr="00CF1519" w14:paraId="628FC4B8" w14:textId="77777777" w:rsidTr="00B66B6E">
        <w:trPr>
          <w:cantSplit/>
          <w:trHeight w:val="338"/>
        </w:trPr>
        <w:tc>
          <w:tcPr>
            <w:tcW w:w="907" w:type="dxa"/>
            <w:vMerge w:val="restart"/>
            <w:textDirection w:val="btLr"/>
            <w:vAlign w:val="center"/>
          </w:tcPr>
          <w:p w14:paraId="1CCA0514" w14:textId="77777777" w:rsidR="00F85794" w:rsidRPr="00CF1519" w:rsidRDefault="00F85794" w:rsidP="00AB4FCB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Devenir élève.</w:t>
            </w:r>
          </w:p>
        </w:tc>
        <w:tc>
          <w:tcPr>
            <w:tcW w:w="1640" w:type="dxa"/>
            <w:vMerge w:val="restart"/>
            <w:vAlign w:val="center"/>
          </w:tcPr>
          <w:p w14:paraId="0D3184F2" w14:textId="77777777" w:rsidR="00F85794" w:rsidRPr="00CF1519" w:rsidRDefault="00F85794" w:rsidP="00F871BF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Règles de vie</w:t>
            </w:r>
          </w:p>
        </w:tc>
        <w:tc>
          <w:tcPr>
            <w:tcW w:w="2001" w:type="dxa"/>
            <w:vMerge w:val="restart"/>
            <w:vAlign w:val="center"/>
          </w:tcPr>
          <w:p w14:paraId="3FC5DFA0" w14:textId="77777777" w:rsidR="00F85794" w:rsidRPr="00CF1519" w:rsidRDefault="00F85794" w:rsidP="00F871BF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Consignes collectives</w:t>
            </w:r>
          </w:p>
        </w:tc>
        <w:tc>
          <w:tcPr>
            <w:tcW w:w="5656" w:type="dxa"/>
            <w:vAlign w:val="center"/>
          </w:tcPr>
          <w:p w14:paraId="2520E14E" w14:textId="77EB9FC3" w:rsidR="00F85794" w:rsidRPr="00CF1519" w:rsidRDefault="00F85794" w:rsidP="008758CE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  <w:vAlign w:val="center"/>
          </w:tcPr>
          <w:p w14:paraId="7970418D" w14:textId="77777777" w:rsidR="00F85794" w:rsidRPr="00CF1519" w:rsidRDefault="00F85794" w:rsidP="00B95102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F85794" w:rsidRPr="00CF1519" w14:paraId="54028EFB" w14:textId="77777777" w:rsidTr="00B66B6E">
        <w:trPr>
          <w:cantSplit/>
          <w:trHeight w:val="338"/>
        </w:trPr>
        <w:tc>
          <w:tcPr>
            <w:tcW w:w="907" w:type="dxa"/>
            <w:vMerge/>
            <w:textDirection w:val="btLr"/>
            <w:vAlign w:val="center"/>
          </w:tcPr>
          <w:p w14:paraId="1660FD8C" w14:textId="77777777" w:rsidR="00F85794" w:rsidRPr="00CF1519" w:rsidRDefault="00F85794" w:rsidP="00AB4FCB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14:paraId="21EBA1AD" w14:textId="77777777" w:rsidR="00F85794" w:rsidRPr="00CF1519" w:rsidRDefault="00F85794" w:rsidP="00F871BF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14:paraId="67A63E11" w14:textId="77777777" w:rsidR="00F85794" w:rsidRPr="00CF1519" w:rsidRDefault="00F85794" w:rsidP="00F871BF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6FA7F24E" w14:textId="255CED49" w:rsidR="00F85794" w:rsidRPr="00CF1519" w:rsidRDefault="00F85794" w:rsidP="008758CE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  <w:vAlign w:val="center"/>
          </w:tcPr>
          <w:p w14:paraId="19079C44" w14:textId="77777777" w:rsidR="00F85794" w:rsidRPr="00CF1519" w:rsidRDefault="00F85794" w:rsidP="00B95102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5F34C4" w:rsidRPr="00CF1519" w14:paraId="3A01A520" w14:textId="77777777" w:rsidTr="00B66B6E">
        <w:trPr>
          <w:cantSplit/>
          <w:trHeight w:val="338"/>
        </w:trPr>
        <w:tc>
          <w:tcPr>
            <w:tcW w:w="907" w:type="dxa"/>
            <w:vMerge/>
            <w:textDirection w:val="btLr"/>
          </w:tcPr>
          <w:p w14:paraId="6394F583" w14:textId="77777777" w:rsidR="005F34C4" w:rsidRPr="00CF1519" w:rsidRDefault="005F34C4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14:paraId="649B88F1" w14:textId="77777777" w:rsidR="005F34C4" w:rsidRPr="00CF1519" w:rsidRDefault="005F34C4" w:rsidP="00F871BF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 w14:paraId="3DE16409" w14:textId="77777777" w:rsidR="005F34C4" w:rsidRPr="00CF1519" w:rsidRDefault="005F34C4" w:rsidP="00F871BF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Routines de classe</w:t>
            </w:r>
          </w:p>
        </w:tc>
        <w:tc>
          <w:tcPr>
            <w:tcW w:w="5656" w:type="dxa"/>
            <w:vAlign w:val="center"/>
          </w:tcPr>
          <w:p w14:paraId="0AC788FC" w14:textId="7907BD4B" w:rsidR="005F34C4" w:rsidRPr="00CF1519" w:rsidRDefault="005F34C4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23DEEB9D" w14:textId="77777777" w:rsidR="005F34C4" w:rsidRPr="00CF1519" w:rsidRDefault="005F34C4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5F34C4" w:rsidRPr="00CF1519" w14:paraId="3B9B37DF" w14:textId="77777777" w:rsidTr="00B66B6E">
        <w:trPr>
          <w:cantSplit/>
          <w:trHeight w:val="338"/>
        </w:trPr>
        <w:tc>
          <w:tcPr>
            <w:tcW w:w="907" w:type="dxa"/>
            <w:vMerge/>
            <w:textDirection w:val="btLr"/>
          </w:tcPr>
          <w:p w14:paraId="6C289437" w14:textId="77777777" w:rsidR="005F34C4" w:rsidRPr="00CF1519" w:rsidRDefault="005F34C4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14:paraId="6BCAE8C8" w14:textId="77777777" w:rsidR="005F34C4" w:rsidRPr="00CF1519" w:rsidRDefault="005F34C4" w:rsidP="00F871BF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14:paraId="62512296" w14:textId="77777777" w:rsidR="005F34C4" w:rsidRPr="00CF1519" w:rsidRDefault="005F34C4" w:rsidP="00F871BF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5DA8BDEA" w14:textId="38F5D3CB" w:rsidR="005F34C4" w:rsidRPr="00CF1519" w:rsidRDefault="005F34C4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2D8AA9A7" w14:textId="77777777" w:rsidR="005F34C4" w:rsidRPr="00CF1519" w:rsidRDefault="005F34C4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5F34C4" w:rsidRPr="00CF1519" w14:paraId="0A69DEC4" w14:textId="77777777" w:rsidTr="00B66B6E">
        <w:trPr>
          <w:cantSplit/>
          <w:trHeight w:val="240"/>
        </w:trPr>
        <w:tc>
          <w:tcPr>
            <w:tcW w:w="907" w:type="dxa"/>
            <w:vMerge/>
            <w:textDirection w:val="btLr"/>
          </w:tcPr>
          <w:p w14:paraId="5DFB0F10" w14:textId="77777777" w:rsidR="005F34C4" w:rsidRPr="00CF1519" w:rsidRDefault="005F34C4" w:rsidP="002B26D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vAlign w:val="center"/>
          </w:tcPr>
          <w:p w14:paraId="037DCBFB" w14:textId="77777777" w:rsidR="005F34C4" w:rsidRPr="00CF1519" w:rsidRDefault="005F34C4" w:rsidP="00F871BF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Relation avec autrui</w:t>
            </w:r>
          </w:p>
        </w:tc>
        <w:tc>
          <w:tcPr>
            <w:tcW w:w="2001" w:type="dxa"/>
            <w:vAlign w:val="center"/>
          </w:tcPr>
          <w:p w14:paraId="0C0716A2" w14:textId="77777777" w:rsidR="005F34C4" w:rsidRPr="00CF1519" w:rsidRDefault="005F34C4" w:rsidP="00F871BF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Jeux et loisirs</w:t>
            </w:r>
          </w:p>
        </w:tc>
        <w:tc>
          <w:tcPr>
            <w:tcW w:w="5656" w:type="dxa"/>
            <w:vAlign w:val="center"/>
          </w:tcPr>
          <w:p w14:paraId="1D90B4C3" w14:textId="49CADBCD" w:rsidR="005F34C4" w:rsidRPr="00CF1519" w:rsidRDefault="005F34C4" w:rsidP="00A31286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537353FC" w14:textId="77777777" w:rsidR="005F34C4" w:rsidRPr="00CF1519" w:rsidRDefault="005F34C4" w:rsidP="00970E0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5F34C4" w:rsidRPr="00CF1519" w14:paraId="2418285D" w14:textId="77777777" w:rsidTr="00B66B6E">
        <w:trPr>
          <w:cantSplit/>
          <w:trHeight w:val="399"/>
        </w:trPr>
        <w:tc>
          <w:tcPr>
            <w:tcW w:w="907" w:type="dxa"/>
            <w:vMerge/>
            <w:textDirection w:val="btLr"/>
          </w:tcPr>
          <w:p w14:paraId="1A93AE1E" w14:textId="77777777" w:rsidR="005F34C4" w:rsidRPr="00CF1519" w:rsidRDefault="005F34C4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14:paraId="2E8B6F1E" w14:textId="77777777" w:rsidR="005F34C4" w:rsidRPr="00CF1519" w:rsidRDefault="005F34C4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 w14:paraId="3632B0E9" w14:textId="77777777" w:rsidR="005F34C4" w:rsidRPr="00CF1519" w:rsidRDefault="005F34C4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Interaction sociale</w:t>
            </w:r>
          </w:p>
        </w:tc>
        <w:tc>
          <w:tcPr>
            <w:tcW w:w="5656" w:type="dxa"/>
            <w:vAlign w:val="center"/>
          </w:tcPr>
          <w:p w14:paraId="5F9743A8" w14:textId="065F2523" w:rsidR="005F34C4" w:rsidRPr="00CF1519" w:rsidRDefault="005F34C4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  <w:vAlign w:val="center"/>
          </w:tcPr>
          <w:p w14:paraId="7B69C785" w14:textId="43323717" w:rsidR="005F34C4" w:rsidRPr="00CF1519" w:rsidRDefault="005F34C4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5F34C4" w:rsidRPr="00CF1519" w14:paraId="519C52CE" w14:textId="77777777" w:rsidTr="00B66B6E">
        <w:trPr>
          <w:cantSplit/>
          <w:trHeight w:val="399"/>
        </w:trPr>
        <w:tc>
          <w:tcPr>
            <w:tcW w:w="907" w:type="dxa"/>
            <w:vMerge/>
            <w:textDirection w:val="btLr"/>
          </w:tcPr>
          <w:p w14:paraId="5B1B4958" w14:textId="77777777" w:rsidR="005F34C4" w:rsidRPr="00CF1519" w:rsidRDefault="005F34C4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14:paraId="40D9969A" w14:textId="77777777" w:rsidR="005F34C4" w:rsidRPr="00CF1519" w:rsidRDefault="005F34C4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14:paraId="76735F6B" w14:textId="77777777" w:rsidR="005F34C4" w:rsidRPr="00CF1519" w:rsidRDefault="005F34C4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7A90DAFD" w14:textId="0B206524" w:rsidR="005F34C4" w:rsidRPr="00CF1519" w:rsidRDefault="005F34C4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  <w:vAlign w:val="center"/>
          </w:tcPr>
          <w:p w14:paraId="43208508" w14:textId="470DE181" w:rsidR="005F34C4" w:rsidRPr="00CF1519" w:rsidRDefault="005F34C4" w:rsidP="005F0B88">
            <w:pPr>
              <w:jc w:val="both"/>
              <w:rPr>
                <w:rFonts w:ascii="Marianne" w:hAnsi="Marianne"/>
              </w:rPr>
            </w:pPr>
          </w:p>
        </w:tc>
      </w:tr>
      <w:tr w:rsidR="005F34C4" w:rsidRPr="00CF1519" w14:paraId="2488C292" w14:textId="77777777" w:rsidTr="00B66B6E">
        <w:trPr>
          <w:cantSplit/>
          <w:trHeight w:val="120"/>
        </w:trPr>
        <w:tc>
          <w:tcPr>
            <w:tcW w:w="907" w:type="dxa"/>
            <w:vMerge/>
            <w:textDirection w:val="btLr"/>
          </w:tcPr>
          <w:p w14:paraId="4DD132C1" w14:textId="77777777" w:rsidR="005F34C4" w:rsidRPr="00CF1519" w:rsidRDefault="005F34C4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vAlign w:val="center"/>
          </w:tcPr>
          <w:p w14:paraId="6D94EE14" w14:textId="77777777" w:rsidR="005F34C4" w:rsidRPr="00CF1519" w:rsidRDefault="005F34C4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Autonomie</w:t>
            </w:r>
          </w:p>
        </w:tc>
        <w:tc>
          <w:tcPr>
            <w:tcW w:w="2001" w:type="dxa"/>
            <w:vAlign w:val="center"/>
          </w:tcPr>
          <w:p w14:paraId="057E588D" w14:textId="77777777" w:rsidR="005F34C4" w:rsidRPr="00CF1519" w:rsidRDefault="005F34C4" w:rsidP="00463E90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Habillage</w:t>
            </w:r>
          </w:p>
        </w:tc>
        <w:tc>
          <w:tcPr>
            <w:tcW w:w="5656" w:type="dxa"/>
            <w:vAlign w:val="center"/>
          </w:tcPr>
          <w:p w14:paraId="5B17C042" w14:textId="4396126B" w:rsidR="005F34C4" w:rsidRPr="00CF1519" w:rsidRDefault="005F34C4" w:rsidP="00EC490F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3937962B" w14:textId="77777777" w:rsidR="005F34C4" w:rsidRPr="00CF1519" w:rsidRDefault="005F34C4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5F34C4" w:rsidRPr="00CF1519" w14:paraId="43E29BCD" w14:textId="77777777" w:rsidTr="00B66B6E">
        <w:trPr>
          <w:cantSplit/>
          <w:trHeight w:val="120"/>
        </w:trPr>
        <w:tc>
          <w:tcPr>
            <w:tcW w:w="907" w:type="dxa"/>
            <w:vMerge/>
            <w:textDirection w:val="btLr"/>
          </w:tcPr>
          <w:p w14:paraId="36B1F929" w14:textId="77777777" w:rsidR="005F34C4" w:rsidRPr="00CF1519" w:rsidRDefault="005F34C4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14:paraId="64B0723C" w14:textId="77777777" w:rsidR="005F34C4" w:rsidRPr="00CF1519" w:rsidRDefault="005F34C4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14:paraId="601B478E" w14:textId="77777777" w:rsidR="005F34C4" w:rsidRPr="00CF1519" w:rsidRDefault="005F34C4" w:rsidP="00463E90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Alimentation fonctionnelle</w:t>
            </w:r>
          </w:p>
        </w:tc>
        <w:tc>
          <w:tcPr>
            <w:tcW w:w="5656" w:type="dxa"/>
            <w:vAlign w:val="center"/>
          </w:tcPr>
          <w:p w14:paraId="1194F1AC" w14:textId="6F4D5CF9" w:rsidR="005F34C4" w:rsidRPr="00CF1519" w:rsidRDefault="005F34C4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1A081A38" w14:textId="77777777" w:rsidR="005F34C4" w:rsidRPr="00CF1519" w:rsidRDefault="005F34C4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5F34C4" w:rsidRPr="00CF1519" w14:paraId="327B42D3" w14:textId="77777777" w:rsidTr="00B66B6E">
        <w:trPr>
          <w:cantSplit/>
          <w:trHeight w:val="120"/>
        </w:trPr>
        <w:tc>
          <w:tcPr>
            <w:tcW w:w="907" w:type="dxa"/>
            <w:vMerge/>
            <w:textDirection w:val="btLr"/>
          </w:tcPr>
          <w:p w14:paraId="677FEFEC" w14:textId="77777777" w:rsidR="005F34C4" w:rsidRPr="00CF1519" w:rsidRDefault="005F34C4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14:paraId="32241284" w14:textId="77777777" w:rsidR="005F34C4" w:rsidRPr="00CF1519" w:rsidRDefault="005F34C4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CE72D5E" w14:textId="77777777" w:rsidR="005F34C4" w:rsidRPr="00CF1519" w:rsidRDefault="005F34C4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Alimentation diversifiée</w:t>
            </w:r>
          </w:p>
        </w:tc>
        <w:tc>
          <w:tcPr>
            <w:tcW w:w="5656" w:type="dxa"/>
            <w:vAlign w:val="center"/>
          </w:tcPr>
          <w:p w14:paraId="3BC439B4" w14:textId="05F4AEF4" w:rsidR="005F34C4" w:rsidRPr="00CF1519" w:rsidRDefault="005F34C4" w:rsidP="00463E90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71E67DF6" w14:textId="77777777" w:rsidR="005F34C4" w:rsidRPr="00CF1519" w:rsidRDefault="005F34C4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5F34C4" w:rsidRPr="00CF1519" w14:paraId="71AF9185" w14:textId="77777777" w:rsidTr="00B66B6E">
        <w:trPr>
          <w:cantSplit/>
          <w:trHeight w:val="308"/>
        </w:trPr>
        <w:tc>
          <w:tcPr>
            <w:tcW w:w="907" w:type="dxa"/>
            <w:vMerge/>
            <w:textDirection w:val="btLr"/>
          </w:tcPr>
          <w:p w14:paraId="3DBF6741" w14:textId="77777777" w:rsidR="005F34C4" w:rsidRPr="00CF1519" w:rsidRDefault="005F34C4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14:paraId="72E8F0D7" w14:textId="77777777" w:rsidR="005F34C4" w:rsidRPr="00CF1519" w:rsidRDefault="005F34C4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14:paraId="6D6C6C34" w14:textId="77777777" w:rsidR="005F34C4" w:rsidRPr="00CF1519" w:rsidRDefault="005F34C4" w:rsidP="00463E90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Propreté</w:t>
            </w:r>
          </w:p>
        </w:tc>
        <w:tc>
          <w:tcPr>
            <w:tcW w:w="5656" w:type="dxa"/>
            <w:vAlign w:val="center"/>
          </w:tcPr>
          <w:p w14:paraId="737FE9B8" w14:textId="58F09B76" w:rsidR="005F34C4" w:rsidRPr="00CF1519" w:rsidRDefault="005F34C4" w:rsidP="00EC490F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0D36282A" w14:textId="77777777" w:rsidR="005F34C4" w:rsidRPr="00CF1519" w:rsidRDefault="005F34C4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D15E49" w:rsidRPr="00CF1519" w14:paraId="70127E50" w14:textId="77777777" w:rsidTr="00310176">
        <w:trPr>
          <w:cantSplit/>
          <w:trHeight w:val="350"/>
        </w:trPr>
        <w:tc>
          <w:tcPr>
            <w:tcW w:w="907" w:type="dxa"/>
            <w:vMerge w:val="restart"/>
            <w:textDirection w:val="btLr"/>
          </w:tcPr>
          <w:p w14:paraId="222BC0D0" w14:textId="77777777" w:rsidR="00D15E49" w:rsidRPr="00CF1519" w:rsidRDefault="00D15E49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Agir et s’exprimer avec son corps</w:t>
            </w:r>
          </w:p>
        </w:tc>
        <w:tc>
          <w:tcPr>
            <w:tcW w:w="3641" w:type="dxa"/>
            <w:gridSpan w:val="2"/>
            <w:vAlign w:val="center"/>
          </w:tcPr>
          <w:p w14:paraId="0390A7BC" w14:textId="77777777" w:rsidR="00D15E49" w:rsidRPr="00CF1519" w:rsidRDefault="00D15E49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Motricité globale</w:t>
            </w:r>
          </w:p>
        </w:tc>
        <w:tc>
          <w:tcPr>
            <w:tcW w:w="5656" w:type="dxa"/>
            <w:vAlign w:val="center"/>
          </w:tcPr>
          <w:p w14:paraId="5F7F854D" w14:textId="16E868BC" w:rsidR="00D15E49" w:rsidRPr="00CF1519" w:rsidRDefault="00D15E49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  <w:vAlign w:val="center"/>
          </w:tcPr>
          <w:p w14:paraId="3A29C90B" w14:textId="77777777" w:rsidR="00D15E49" w:rsidRPr="00CF1519" w:rsidRDefault="00D15E49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4C6FF9" w:rsidRPr="00CF1519" w14:paraId="793C2BCC" w14:textId="77777777" w:rsidTr="00310176">
        <w:trPr>
          <w:cantSplit/>
          <w:trHeight w:val="450"/>
        </w:trPr>
        <w:tc>
          <w:tcPr>
            <w:tcW w:w="907" w:type="dxa"/>
            <w:vMerge/>
            <w:textDirection w:val="btLr"/>
          </w:tcPr>
          <w:p w14:paraId="1F11F23B" w14:textId="77777777" w:rsidR="004C6FF9" w:rsidRPr="00CF1519" w:rsidRDefault="004C6FF9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 w:val="restart"/>
            <w:vAlign w:val="center"/>
          </w:tcPr>
          <w:p w14:paraId="0E868685" w14:textId="77777777" w:rsidR="004C6FF9" w:rsidRPr="00CF1519" w:rsidRDefault="004C6FF9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Coordination motrice</w:t>
            </w:r>
          </w:p>
        </w:tc>
        <w:tc>
          <w:tcPr>
            <w:tcW w:w="5656" w:type="dxa"/>
            <w:vAlign w:val="center"/>
          </w:tcPr>
          <w:p w14:paraId="59E361EC" w14:textId="6D06C092" w:rsidR="004C6FF9" w:rsidRPr="00CF1519" w:rsidRDefault="004C6FF9" w:rsidP="00002C60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03309120" w14:textId="77777777" w:rsidR="004C6FF9" w:rsidRPr="00CF1519" w:rsidRDefault="004C6FF9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9C7DF4" w:rsidRPr="00CF1519" w14:paraId="345753E7" w14:textId="77777777" w:rsidTr="00310176">
        <w:trPr>
          <w:cantSplit/>
          <w:trHeight w:val="450"/>
        </w:trPr>
        <w:tc>
          <w:tcPr>
            <w:tcW w:w="907" w:type="dxa"/>
            <w:vMerge/>
            <w:textDirection w:val="btLr"/>
          </w:tcPr>
          <w:p w14:paraId="146933A4" w14:textId="77777777" w:rsidR="009C7DF4" w:rsidRPr="00CF1519" w:rsidRDefault="009C7DF4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vAlign w:val="center"/>
          </w:tcPr>
          <w:p w14:paraId="22EECECE" w14:textId="77777777" w:rsidR="009C7DF4" w:rsidRPr="00CF1519" w:rsidRDefault="009C7DF4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3E807F77" w14:textId="37169DCC" w:rsidR="009C7DF4" w:rsidRPr="00CF1519" w:rsidRDefault="009C7DF4" w:rsidP="00002C60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62A6CEC5" w14:textId="77777777" w:rsidR="009C7DF4" w:rsidRPr="00CF1519" w:rsidRDefault="009C7DF4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4E65F7" w:rsidRPr="00CF1519" w14:paraId="281E9BCF" w14:textId="77777777" w:rsidTr="00310176">
        <w:trPr>
          <w:cantSplit/>
          <w:trHeight w:val="416"/>
        </w:trPr>
        <w:tc>
          <w:tcPr>
            <w:tcW w:w="907" w:type="dxa"/>
            <w:vMerge/>
            <w:textDirection w:val="btLr"/>
          </w:tcPr>
          <w:p w14:paraId="5B094560" w14:textId="77777777" w:rsidR="004E65F7" w:rsidRPr="00CF1519" w:rsidRDefault="004E65F7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 w:val="restart"/>
            <w:vAlign w:val="center"/>
          </w:tcPr>
          <w:p w14:paraId="0DB74926" w14:textId="77777777" w:rsidR="004E65F7" w:rsidRPr="00CF1519" w:rsidRDefault="004E65F7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Investissement psychomoteur</w:t>
            </w:r>
          </w:p>
        </w:tc>
        <w:tc>
          <w:tcPr>
            <w:tcW w:w="5656" w:type="dxa"/>
            <w:vAlign w:val="center"/>
          </w:tcPr>
          <w:p w14:paraId="4B7DDF0A" w14:textId="79B05F37" w:rsidR="004E65F7" w:rsidRPr="00CF1519" w:rsidRDefault="004E65F7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36E2713A" w14:textId="77777777" w:rsidR="004E65F7" w:rsidRPr="00CF1519" w:rsidRDefault="004E65F7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4E65F7" w:rsidRPr="00CF1519" w14:paraId="206E149B" w14:textId="77777777" w:rsidTr="00310176">
        <w:trPr>
          <w:cantSplit/>
          <w:trHeight w:val="416"/>
        </w:trPr>
        <w:tc>
          <w:tcPr>
            <w:tcW w:w="907" w:type="dxa"/>
            <w:vMerge/>
            <w:textDirection w:val="btLr"/>
          </w:tcPr>
          <w:p w14:paraId="766D1DEB" w14:textId="77777777" w:rsidR="004E65F7" w:rsidRPr="00CF1519" w:rsidRDefault="004E65F7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vAlign w:val="center"/>
          </w:tcPr>
          <w:p w14:paraId="5321BC3A" w14:textId="77777777" w:rsidR="004E65F7" w:rsidRPr="00CF1519" w:rsidRDefault="004E65F7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503EE0A6" w14:textId="7E41C573" w:rsidR="004E65F7" w:rsidRPr="00CF1519" w:rsidRDefault="004E65F7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173D2982" w14:textId="77777777" w:rsidR="004E65F7" w:rsidRPr="00CF1519" w:rsidRDefault="004E65F7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616B9E" w:rsidRPr="00CF1519" w14:paraId="17614AD9" w14:textId="77777777" w:rsidTr="00310176">
        <w:trPr>
          <w:cantSplit/>
          <w:trHeight w:val="380"/>
        </w:trPr>
        <w:tc>
          <w:tcPr>
            <w:tcW w:w="907" w:type="dxa"/>
            <w:vMerge/>
            <w:textDirection w:val="btLr"/>
          </w:tcPr>
          <w:p w14:paraId="394C1098" w14:textId="77777777" w:rsidR="00616B9E" w:rsidRPr="00CF1519" w:rsidRDefault="00616B9E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 w:val="restart"/>
            <w:vAlign w:val="center"/>
          </w:tcPr>
          <w:p w14:paraId="36255A21" w14:textId="77777777" w:rsidR="00616B9E" w:rsidRPr="00CF1519" w:rsidRDefault="00616B9E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Expression corporelle</w:t>
            </w:r>
          </w:p>
        </w:tc>
        <w:tc>
          <w:tcPr>
            <w:tcW w:w="5656" w:type="dxa"/>
            <w:vAlign w:val="center"/>
          </w:tcPr>
          <w:p w14:paraId="51FF85B2" w14:textId="3C40D260" w:rsidR="00616B9E" w:rsidRPr="00CF1519" w:rsidRDefault="00616B9E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52B8D21C" w14:textId="77777777" w:rsidR="00616B9E" w:rsidRPr="00CF1519" w:rsidRDefault="00616B9E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616B9E" w:rsidRPr="00CF1519" w14:paraId="1327D8E0" w14:textId="77777777" w:rsidTr="00310176">
        <w:trPr>
          <w:cantSplit/>
          <w:trHeight w:val="414"/>
        </w:trPr>
        <w:tc>
          <w:tcPr>
            <w:tcW w:w="907" w:type="dxa"/>
            <w:vMerge/>
            <w:textDirection w:val="btLr"/>
          </w:tcPr>
          <w:p w14:paraId="0A813609" w14:textId="77777777" w:rsidR="00616B9E" w:rsidRPr="00CF1519" w:rsidRDefault="00616B9E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vAlign w:val="center"/>
          </w:tcPr>
          <w:p w14:paraId="1A02AA86" w14:textId="77777777" w:rsidR="00616B9E" w:rsidRPr="00CF1519" w:rsidRDefault="00616B9E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73549372" w14:textId="1DD3819F" w:rsidR="00616B9E" w:rsidRPr="00CF1519" w:rsidRDefault="00616B9E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0EA9622C" w14:textId="77777777" w:rsidR="00616B9E" w:rsidRPr="00CF1519" w:rsidRDefault="00616B9E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D131EB" w:rsidRPr="00CF1519" w14:paraId="3D2F6CBA" w14:textId="77777777" w:rsidTr="00310176">
        <w:trPr>
          <w:cantSplit/>
          <w:trHeight w:val="235"/>
        </w:trPr>
        <w:tc>
          <w:tcPr>
            <w:tcW w:w="907" w:type="dxa"/>
            <w:vMerge w:val="restart"/>
            <w:textDirection w:val="btLr"/>
          </w:tcPr>
          <w:p w14:paraId="7AB7C743" w14:textId="77777777" w:rsidR="00D131EB" w:rsidRPr="00CF1519" w:rsidRDefault="00D131EB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Découvrir le monde</w:t>
            </w:r>
          </w:p>
        </w:tc>
        <w:tc>
          <w:tcPr>
            <w:tcW w:w="3641" w:type="dxa"/>
            <w:gridSpan w:val="2"/>
            <w:vAlign w:val="center"/>
          </w:tcPr>
          <w:p w14:paraId="776456E3" w14:textId="77777777" w:rsidR="00D131EB" w:rsidRPr="00CF1519" w:rsidRDefault="00D131EB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Découvrir les objets</w:t>
            </w:r>
          </w:p>
        </w:tc>
        <w:tc>
          <w:tcPr>
            <w:tcW w:w="5656" w:type="dxa"/>
            <w:vAlign w:val="center"/>
          </w:tcPr>
          <w:p w14:paraId="5F6644EA" w14:textId="562074F2" w:rsidR="00D131EB" w:rsidRPr="00CF1519" w:rsidRDefault="00D131EB" w:rsidP="00A50A41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  <w:vAlign w:val="center"/>
          </w:tcPr>
          <w:p w14:paraId="716EA7FC" w14:textId="77777777" w:rsidR="00D131EB" w:rsidRPr="00CF1519" w:rsidRDefault="00D131EB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D131EB" w:rsidRPr="00CF1519" w14:paraId="3B516E48" w14:textId="77777777" w:rsidTr="00310176">
        <w:trPr>
          <w:cantSplit/>
          <w:trHeight w:val="235"/>
        </w:trPr>
        <w:tc>
          <w:tcPr>
            <w:tcW w:w="907" w:type="dxa"/>
            <w:vMerge/>
            <w:textDirection w:val="btLr"/>
          </w:tcPr>
          <w:p w14:paraId="5F6AF0E9" w14:textId="77777777" w:rsidR="00D131EB" w:rsidRPr="00CF1519" w:rsidRDefault="00D131EB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Align w:val="center"/>
          </w:tcPr>
          <w:p w14:paraId="24A91694" w14:textId="77777777" w:rsidR="00D131EB" w:rsidRPr="00CF1519" w:rsidRDefault="00D131EB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Découvrir la matière</w:t>
            </w:r>
          </w:p>
        </w:tc>
        <w:tc>
          <w:tcPr>
            <w:tcW w:w="5656" w:type="dxa"/>
            <w:vAlign w:val="center"/>
          </w:tcPr>
          <w:p w14:paraId="05D3EFE1" w14:textId="36334CFE" w:rsidR="00D131EB" w:rsidRPr="00CF1519" w:rsidRDefault="00D131EB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2EA6427C" w14:textId="77777777" w:rsidR="00D131EB" w:rsidRPr="00CF1519" w:rsidRDefault="00D131EB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D131EB" w:rsidRPr="00CF1519" w14:paraId="5ACD946B" w14:textId="77777777" w:rsidTr="00310176">
        <w:trPr>
          <w:cantSplit/>
          <w:trHeight w:val="235"/>
        </w:trPr>
        <w:tc>
          <w:tcPr>
            <w:tcW w:w="907" w:type="dxa"/>
            <w:vMerge/>
            <w:textDirection w:val="btLr"/>
          </w:tcPr>
          <w:p w14:paraId="3E0094D3" w14:textId="77777777" w:rsidR="00D131EB" w:rsidRPr="00CF1519" w:rsidRDefault="00D131EB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Align w:val="center"/>
          </w:tcPr>
          <w:p w14:paraId="375A463C" w14:textId="77777777" w:rsidR="00D131EB" w:rsidRPr="00CF1519" w:rsidRDefault="00D131EB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 xml:space="preserve">Technique </w:t>
            </w:r>
          </w:p>
        </w:tc>
        <w:tc>
          <w:tcPr>
            <w:tcW w:w="5656" w:type="dxa"/>
            <w:vAlign w:val="center"/>
          </w:tcPr>
          <w:p w14:paraId="1D452EA3" w14:textId="76ADBCD5" w:rsidR="00D131EB" w:rsidRPr="00CF1519" w:rsidRDefault="00D131EB" w:rsidP="00A602A4">
            <w:pPr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021AD798" w14:textId="77777777" w:rsidR="00D131EB" w:rsidRPr="00CF1519" w:rsidRDefault="00D131EB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D131EB" w:rsidRPr="00CF1519" w14:paraId="7E53FFA1" w14:textId="77777777" w:rsidTr="00310176">
        <w:trPr>
          <w:cantSplit/>
          <w:trHeight w:val="235"/>
        </w:trPr>
        <w:tc>
          <w:tcPr>
            <w:tcW w:w="907" w:type="dxa"/>
            <w:vMerge/>
            <w:textDirection w:val="btLr"/>
          </w:tcPr>
          <w:p w14:paraId="1BC3C18A" w14:textId="77777777" w:rsidR="00D131EB" w:rsidRPr="00CF1519" w:rsidRDefault="00D131EB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Align w:val="center"/>
          </w:tcPr>
          <w:p w14:paraId="3FE48E7E" w14:textId="77777777" w:rsidR="00D131EB" w:rsidRPr="00CF1519" w:rsidRDefault="00D131EB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Découvrir le vivant</w:t>
            </w:r>
          </w:p>
        </w:tc>
        <w:tc>
          <w:tcPr>
            <w:tcW w:w="5656" w:type="dxa"/>
            <w:vAlign w:val="center"/>
          </w:tcPr>
          <w:p w14:paraId="3E3B5CED" w14:textId="023232F1" w:rsidR="00D131EB" w:rsidRPr="00CF1519" w:rsidRDefault="00D131EB" w:rsidP="007769F0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0668D22F" w14:textId="77777777" w:rsidR="00D131EB" w:rsidRPr="00CF1519" w:rsidRDefault="00D131EB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D131EB" w:rsidRPr="00CF1519" w14:paraId="57C9AD3F" w14:textId="77777777" w:rsidTr="00310176">
        <w:trPr>
          <w:cantSplit/>
          <w:trHeight w:val="235"/>
        </w:trPr>
        <w:tc>
          <w:tcPr>
            <w:tcW w:w="907" w:type="dxa"/>
            <w:vMerge/>
            <w:textDirection w:val="btLr"/>
          </w:tcPr>
          <w:p w14:paraId="7782CA48" w14:textId="77777777" w:rsidR="00D131EB" w:rsidRPr="00CF1519" w:rsidRDefault="00D131EB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Align w:val="center"/>
          </w:tcPr>
          <w:p w14:paraId="6F9723AA" w14:textId="77777777" w:rsidR="00D131EB" w:rsidRPr="00CF1519" w:rsidRDefault="00D131EB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Découvrir les formes et grandeurs</w:t>
            </w:r>
          </w:p>
        </w:tc>
        <w:tc>
          <w:tcPr>
            <w:tcW w:w="5656" w:type="dxa"/>
            <w:vAlign w:val="center"/>
          </w:tcPr>
          <w:p w14:paraId="7C0531BC" w14:textId="5AD8E8E4" w:rsidR="00D131EB" w:rsidRPr="00CF1519" w:rsidRDefault="00D131EB" w:rsidP="00E928BB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6E51EBA3" w14:textId="77777777" w:rsidR="00D131EB" w:rsidRPr="00CF1519" w:rsidRDefault="00D131EB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D131EB" w:rsidRPr="00CF1519" w14:paraId="3AF06611" w14:textId="77777777" w:rsidTr="00310176">
        <w:trPr>
          <w:cantSplit/>
          <w:trHeight w:val="235"/>
        </w:trPr>
        <w:tc>
          <w:tcPr>
            <w:tcW w:w="907" w:type="dxa"/>
            <w:vMerge/>
            <w:textDirection w:val="btLr"/>
          </w:tcPr>
          <w:p w14:paraId="6F082C6A" w14:textId="77777777" w:rsidR="00D131EB" w:rsidRPr="00CF1519" w:rsidRDefault="00D131EB" w:rsidP="002E5306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Align w:val="center"/>
          </w:tcPr>
          <w:p w14:paraId="279CD93E" w14:textId="77777777" w:rsidR="00D131EB" w:rsidRPr="00CF1519" w:rsidRDefault="00D131EB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Approcher les quantités et les nombres</w:t>
            </w:r>
          </w:p>
        </w:tc>
        <w:tc>
          <w:tcPr>
            <w:tcW w:w="5656" w:type="dxa"/>
            <w:vAlign w:val="center"/>
          </w:tcPr>
          <w:p w14:paraId="2E07BA23" w14:textId="4E6B6C83" w:rsidR="00D131EB" w:rsidRPr="00CF1519" w:rsidRDefault="00D131EB" w:rsidP="00816197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797C91C0" w14:textId="77777777" w:rsidR="00D131EB" w:rsidRPr="00CF1519" w:rsidRDefault="00D131EB" w:rsidP="002E5306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D131EB" w:rsidRPr="00CF1519" w14:paraId="7A25745A" w14:textId="77777777" w:rsidTr="00310176">
        <w:trPr>
          <w:cantSplit/>
          <w:trHeight w:val="235"/>
        </w:trPr>
        <w:tc>
          <w:tcPr>
            <w:tcW w:w="907" w:type="dxa"/>
            <w:vMerge/>
            <w:textDirection w:val="btLr"/>
          </w:tcPr>
          <w:p w14:paraId="338862A2" w14:textId="77777777" w:rsidR="00D131EB" w:rsidRPr="00CF1519" w:rsidRDefault="00D131EB" w:rsidP="00210032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Align w:val="center"/>
          </w:tcPr>
          <w:p w14:paraId="123CAD22" w14:textId="77777777" w:rsidR="00D131EB" w:rsidRPr="00CF1519" w:rsidRDefault="00D131EB" w:rsidP="00210032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Se repérer dans le temps</w:t>
            </w:r>
          </w:p>
        </w:tc>
        <w:tc>
          <w:tcPr>
            <w:tcW w:w="5656" w:type="dxa"/>
            <w:vAlign w:val="center"/>
          </w:tcPr>
          <w:p w14:paraId="3CCAA162" w14:textId="0A2ECDD6" w:rsidR="00D131EB" w:rsidRPr="00CF1519" w:rsidRDefault="00D131EB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449DF0A3" w14:textId="77777777" w:rsidR="00D131EB" w:rsidRPr="00CF1519" w:rsidRDefault="00D131EB" w:rsidP="00210032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DF161E" w:rsidRPr="00CF1519" w14:paraId="473A6C7B" w14:textId="77777777" w:rsidTr="00310176">
        <w:trPr>
          <w:cantSplit/>
          <w:trHeight w:val="235"/>
        </w:trPr>
        <w:tc>
          <w:tcPr>
            <w:tcW w:w="907" w:type="dxa"/>
            <w:vMerge/>
            <w:textDirection w:val="btLr"/>
          </w:tcPr>
          <w:p w14:paraId="09EDAA6B" w14:textId="77777777" w:rsidR="00DF161E" w:rsidRPr="00CF1519" w:rsidRDefault="00DF161E" w:rsidP="00210032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 w:val="restart"/>
            <w:vAlign w:val="center"/>
          </w:tcPr>
          <w:p w14:paraId="7DAF78F3" w14:textId="77777777" w:rsidR="00DF161E" w:rsidRPr="00CF1519" w:rsidRDefault="00DF161E" w:rsidP="007769F0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Se repérer dans l’espace.</w:t>
            </w:r>
          </w:p>
        </w:tc>
        <w:tc>
          <w:tcPr>
            <w:tcW w:w="5656" w:type="dxa"/>
            <w:vAlign w:val="center"/>
          </w:tcPr>
          <w:p w14:paraId="4FBFF751" w14:textId="409B41F7" w:rsidR="00DF161E" w:rsidRPr="00CF1519" w:rsidRDefault="00DF161E" w:rsidP="005F0B88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127FADC7" w14:textId="77777777" w:rsidR="00DF161E" w:rsidRPr="00CF1519" w:rsidRDefault="00DF161E" w:rsidP="00210032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DF161E" w:rsidRPr="00CF1519" w14:paraId="5BFE3143" w14:textId="77777777" w:rsidTr="00310176">
        <w:trPr>
          <w:cantSplit/>
          <w:trHeight w:val="235"/>
        </w:trPr>
        <w:tc>
          <w:tcPr>
            <w:tcW w:w="907" w:type="dxa"/>
            <w:vMerge/>
            <w:textDirection w:val="btLr"/>
          </w:tcPr>
          <w:p w14:paraId="27608593" w14:textId="77777777" w:rsidR="00DF161E" w:rsidRPr="00CF1519" w:rsidRDefault="00DF161E" w:rsidP="007769F0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vAlign w:val="center"/>
          </w:tcPr>
          <w:p w14:paraId="3CF1188B" w14:textId="77777777" w:rsidR="00DF161E" w:rsidRPr="00CF1519" w:rsidRDefault="00DF161E" w:rsidP="007769F0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0847528F" w14:textId="1F3E758D" w:rsidR="00DF161E" w:rsidRPr="00CF1519" w:rsidRDefault="00DF161E" w:rsidP="008227BE">
            <w:pPr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3336E50F" w14:textId="77777777" w:rsidR="00DF161E" w:rsidRPr="00CF1519" w:rsidRDefault="00DF161E" w:rsidP="007769F0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E33529" w:rsidRPr="00CF1519" w14:paraId="1935C8C4" w14:textId="77777777" w:rsidTr="00310176">
        <w:trPr>
          <w:cantSplit/>
          <w:trHeight w:val="416"/>
        </w:trPr>
        <w:tc>
          <w:tcPr>
            <w:tcW w:w="907" w:type="dxa"/>
            <w:vMerge w:val="restart"/>
            <w:textDirection w:val="btLr"/>
          </w:tcPr>
          <w:p w14:paraId="41B4B5C0" w14:textId="77777777" w:rsidR="00E33529" w:rsidRPr="00CF1519" w:rsidRDefault="00E33529" w:rsidP="007769F0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  <w:proofErr w:type="gramStart"/>
            <w:r w:rsidRPr="00CF1519">
              <w:rPr>
                <w:rFonts w:ascii="Marianne" w:hAnsi="Marianne"/>
                <w:sz w:val="24"/>
                <w:szCs w:val="24"/>
              </w:rPr>
              <w:t>Percevoir,  sentir</w:t>
            </w:r>
            <w:proofErr w:type="gramEnd"/>
            <w:r w:rsidRPr="00CF1519">
              <w:rPr>
                <w:rFonts w:ascii="Marianne" w:hAnsi="Marianne"/>
                <w:sz w:val="24"/>
                <w:szCs w:val="24"/>
              </w:rPr>
              <w:t>, imaginer, créer</w:t>
            </w:r>
          </w:p>
        </w:tc>
        <w:tc>
          <w:tcPr>
            <w:tcW w:w="3641" w:type="dxa"/>
            <w:gridSpan w:val="2"/>
            <w:vMerge w:val="restart"/>
            <w:vAlign w:val="center"/>
          </w:tcPr>
          <w:p w14:paraId="4CAD5B7E" w14:textId="77777777" w:rsidR="00E33529" w:rsidRPr="00CF1519" w:rsidRDefault="00E33529" w:rsidP="007769F0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Arts plastiques</w:t>
            </w:r>
          </w:p>
        </w:tc>
        <w:tc>
          <w:tcPr>
            <w:tcW w:w="5656" w:type="dxa"/>
            <w:vAlign w:val="center"/>
          </w:tcPr>
          <w:p w14:paraId="319BDB53" w14:textId="3A306D60" w:rsidR="00E33529" w:rsidRPr="00CF1519" w:rsidRDefault="00E33529" w:rsidP="007769F0">
            <w:pPr>
              <w:rPr>
                <w:rFonts w:ascii="Marianne" w:hAnsi="Marianne"/>
                <w:iCs/>
              </w:rPr>
            </w:pPr>
          </w:p>
        </w:tc>
        <w:tc>
          <w:tcPr>
            <w:tcW w:w="423" w:type="dxa"/>
            <w:vAlign w:val="center"/>
          </w:tcPr>
          <w:p w14:paraId="4339BDDE" w14:textId="77777777" w:rsidR="00E33529" w:rsidRPr="00CF1519" w:rsidRDefault="00E33529" w:rsidP="007769F0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E33529" w:rsidRPr="00CF1519" w14:paraId="5568C102" w14:textId="77777777" w:rsidTr="00B01D13">
        <w:trPr>
          <w:cantSplit/>
          <w:trHeight w:val="510"/>
        </w:trPr>
        <w:tc>
          <w:tcPr>
            <w:tcW w:w="907" w:type="dxa"/>
            <w:vMerge/>
            <w:textDirection w:val="btLr"/>
          </w:tcPr>
          <w:p w14:paraId="3F63B5E2" w14:textId="77777777" w:rsidR="00E33529" w:rsidRPr="00CF1519" w:rsidRDefault="00E33529" w:rsidP="007769F0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vAlign w:val="center"/>
          </w:tcPr>
          <w:p w14:paraId="6F457F28" w14:textId="77777777" w:rsidR="00E33529" w:rsidRPr="00CF1519" w:rsidRDefault="00E33529" w:rsidP="007769F0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582C1C7D" w14:textId="6EE0DCD4" w:rsidR="00E33529" w:rsidRPr="00CF1519" w:rsidRDefault="00E33529" w:rsidP="007769F0">
            <w:pPr>
              <w:rPr>
                <w:rFonts w:ascii="Marianne" w:hAnsi="Marianne"/>
                <w:iCs/>
              </w:rPr>
            </w:pPr>
          </w:p>
        </w:tc>
        <w:tc>
          <w:tcPr>
            <w:tcW w:w="423" w:type="dxa"/>
            <w:vAlign w:val="center"/>
          </w:tcPr>
          <w:p w14:paraId="2F4DC419" w14:textId="77777777" w:rsidR="00E33529" w:rsidRPr="00CF1519" w:rsidRDefault="00E33529" w:rsidP="007769F0">
            <w:pPr>
              <w:rPr>
                <w:rFonts w:ascii="Marianne" w:hAnsi="Marianne"/>
                <w:iCs/>
              </w:rPr>
            </w:pPr>
          </w:p>
        </w:tc>
      </w:tr>
      <w:tr w:rsidR="005318F1" w:rsidRPr="00CF1519" w14:paraId="665F13A8" w14:textId="77777777" w:rsidTr="00310176">
        <w:trPr>
          <w:cantSplit/>
          <w:trHeight w:val="393"/>
        </w:trPr>
        <w:tc>
          <w:tcPr>
            <w:tcW w:w="907" w:type="dxa"/>
            <w:vMerge/>
            <w:textDirection w:val="btLr"/>
          </w:tcPr>
          <w:p w14:paraId="3E4772BC" w14:textId="77777777" w:rsidR="005318F1" w:rsidRPr="00CF1519" w:rsidRDefault="005318F1" w:rsidP="007769F0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 w:val="restart"/>
            <w:vAlign w:val="center"/>
          </w:tcPr>
          <w:p w14:paraId="560969FE" w14:textId="77777777" w:rsidR="005318F1" w:rsidRPr="00CF1519" w:rsidRDefault="005318F1" w:rsidP="007769F0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CF1519">
              <w:rPr>
                <w:rFonts w:ascii="Marianne" w:hAnsi="Marianne"/>
                <w:sz w:val="24"/>
                <w:szCs w:val="24"/>
              </w:rPr>
              <w:t>Education musicale</w:t>
            </w:r>
          </w:p>
        </w:tc>
        <w:tc>
          <w:tcPr>
            <w:tcW w:w="5656" w:type="dxa"/>
            <w:vAlign w:val="center"/>
          </w:tcPr>
          <w:p w14:paraId="42340AFE" w14:textId="4384B2DE" w:rsidR="005318F1" w:rsidRPr="00CF1519" w:rsidRDefault="005318F1" w:rsidP="007769F0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61968451" w14:textId="77777777" w:rsidR="005318F1" w:rsidRPr="00CF1519" w:rsidRDefault="005318F1" w:rsidP="007769F0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  <w:tr w:rsidR="00AB4B68" w:rsidRPr="00CF1519" w14:paraId="6C013729" w14:textId="77777777" w:rsidTr="00B01D13">
        <w:trPr>
          <w:cantSplit/>
          <w:trHeight w:val="1274"/>
        </w:trPr>
        <w:tc>
          <w:tcPr>
            <w:tcW w:w="907" w:type="dxa"/>
            <w:vMerge/>
            <w:textDirection w:val="btLr"/>
          </w:tcPr>
          <w:p w14:paraId="6881F403" w14:textId="77777777" w:rsidR="00AB4B68" w:rsidRPr="00CF1519" w:rsidRDefault="00AB4B68" w:rsidP="007769F0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vAlign w:val="center"/>
          </w:tcPr>
          <w:p w14:paraId="5C7B0B14" w14:textId="77777777" w:rsidR="00AB4B68" w:rsidRPr="00CF1519" w:rsidRDefault="00AB4B68" w:rsidP="007769F0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5656" w:type="dxa"/>
            <w:vAlign w:val="center"/>
          </w:tcPr>
          <w:p w14:paraId="7764DEFF" w14:textId="54CEC03F" w:rsidR="00AB4B68" w:rsidRPr="00CF1519" w:rsidRDefault="00AB4B68" w:rsidP="007769F0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423" w:type="dxa"/>
          </w:tcPr>
          <w:p w14:paraId="73CBC994" w14:textId="77777777" w:rsidR="00AB4B68" w:rsidRPr="00CF1519" w:rsidRDefault="00AB4B68" w:rsidP="007769F0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</w:tr>
    </w:tbl>
    <w:p w14:paraId="07C3A565" w14:textId="77777777" w:rsidR="00970E01" w:rsidRPr="00CF1519" w:rsidRDefault="00970E01" w:rsidP="00970E01">
      <w:pPr>
        <w:jc w:val="center"/>
        <w:rPr>
          <w:rFonts w:ascii="Marianne" w:hAnsi="Marianne"/>
          <w:sz w:val="24"/>
          <w:szCs w:val="24"/>
        </w:rPr>
      </w:pPr>
    </w:p>
    <w:p w14:paraId="77ACBA80" w14:textId="77777777" w:rsidR="00970E01" w:rsidRPr="00CF1519" w:rsidRDefault="00970E01" w:rsidP="00970E01">
      <w:pPr>
        <w:jc w:val="center"/>
        <w:rPr>
          <w:rFonts w:ascii="Marianne" w:hAnsi="Marianne"/>
          <w:sz w:val="24"/>
          <w:szCs w:val="24"/>
        </w:rPr>
      </w:pPr>
    </w:p>
    <w:p w14:paraId="79AF3202" w14:textId="77777777" w:rsidR="0064781A" w:rsidRPr="00CF1519" w:rsidRDefault="0064781A" w:rsidP="00970E01">
      <w:pPr>
        <w:jc w:val="center"/>
        <w:rPr>
          <w:rFonts w:ascii="Marianne" w:hAnsi="Marianne"/>
          <w:sz w:val="24"/>
          <w:szCs w:val="24"/>
        </w:rPr>
      </w:pPr>
    </w:p>
    <w:p w14:paraId="511E6A0A" w14:textId="77777777" w:rsidR="0064781A" w:rsidRPr="00CF1519" w:rsidRDefault="0064781A" w:rsidP="00970E01">
      <w:pPr>
        <w:jc w:val="center"/>
        <w:rPr>
          <w:rFonts w:ascii="Marianne" w:hAnsi="Marianne"/>
          <w:sz w:val="24"/>
          <w:szCs w:val="24"/>
        </w:rPr>
      </w:pPr>
    </w:p>
    <w:p w14:paraId="16D6F074" w14:textId="77777777" w:rsidR="0064781A" w:rsidRPr="00CF1519" w:rsidRDefault="0064781A" w:rsidP="00970E01">
      <w:pPr>
        <w:jc w:val="center"/>
        <w:rPr>
          <w:rFonts w:ascii="Marianne" w:hAnsi="Marianne"/>
          <w:sz w:val="24"/>
          <w:szCs w:val="24"/>
        </w:rPr>
      </w:pPr>
    </w:p>
    <w:p w14:paraId="4ED35E6B" w14:textId="77777777" w:rsidR="0064781A" w:rsidRPr="00CF1519" w:rsidRDefault="0064781A" w:rsidP="00970E01">
      <w:pPr>
        <w:jc w:val="center"/>
        <w:rPr>
          <w:rFonts w:ascii="Marianne" w:hAnsi="Marianne"/>
          <w:sz w:val="24"/>
          <w:szCs w:val="24"/>
        </w:rPr>
      </w:pPr>
    </w:p>
    <w:p w14:paraId="1DDA0544" w14:textId="77777777" w:rsidR="0064781A" w:rsidRPr="00CF1519" w:rsidRDefault="0064781A" w:rsidP="00970E01">
      <w:pPr>
        <w:jc w:val="center"/>
        <w:rPr>
          <w:rFonts w:ascii="Marianne" w:hAnsi="Marianne"/>
          <w:sz w:val="24"/>
          <w:szCs w:val="24"/>
        </w:rPr>
      </w:pPr>
    </w:p>
    <w:p w14:paraId="5008C5BD" w14:textId="77777777" w:rsidR="0064781A" w:rsidRPr="00CF1519" w:rsidRDefault="0064781A" w:rsidP="00970E01">
      <w:pPr>
        <w:jc w:val="center"/>
        <w:rPr>
          <w:rFonts w:ascii="Marianne" w:hAnsi="Marianne"/>
          <w:sz w:val="24"/>
          <w:szCs w:val="24"/>
        </w:rPr>
      </w:pPr>
    </w:p>
    <w:p w14:paraId="7B96BACC" w14:textId="77777777" w:rsidR="0064781A" w:rsidRPr="00CF1519" w:rsidRDefault="0064781A" w:rsidP="00970E01">
      <w:pPr>
        <w:jc w:val="center"/>
        <w:rPr>
          <w:rFonts w:ascii="Marianne" w:hAnsi="Marianne"/>
          <w:sz w:val="24"/>
          <w:szCs w:val="24"/>
        </w:rPr>
      </w:pPr>
    </w:p>
    <w:p w14:paraId="695A32EC" w14:textId="6330AAD4" w:rsidR="0064781A" w:rsidRPr="00CF1519" w:rsidRDefault="0064781A" w:rsidP="00970E01">
      <w:pPr>
        <w:jc w:val="center"/>
        <w:rPr>
          <w:rFonts w:ascii="Marianne" w:hAnsi="Marianne"/>
          <w:sz w:val="24"/>
          <w:szCs w:val="24"/>
        </w:rPr>
      </w:pPr>
    </w:p>
    <w:sectPr w:rsidR="0064781A" w:rsidRPr="00CF1519" w:rsidSect="00970E0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B499" w14:textId="77777777" w:rsidR="00C515CB" w:rsidRDefault="00C515CB" w:rsidP="00C25A54">
      <w:pPr>
        <w:spacing w:after="0" w:line="240" w:lineRule="auto"/>
      </w:pPr>
      <w:r>
        <w:separator/>
      </w:r>
    </w:p>
  </w:endnote>
  <w:endnote w:type="continuationSeparator" w:id="0">
    <w:p w14:paraId="2807E220" w14:textId="77777777" w:rsidR="00C515CB" w:rsidRDefault="00C515CB" w:rsidP="00C2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E18A" w14:textId="4A80BA3A" w:rsidR="00C25A54" w:rsidRDefault="00C25A54">
    <w:pPr>
      <w:pStyle w:val="Pieddepage"/>
    </w:pPr>
    <w:r w:rsidRPr="00C25A5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563157" wp14:editId="1A05E15E">
              <wp:simplePos x="0" y="0"/>
              <wp:positionH relativeFrom="page">
                <wp:posOffset>1943100</wp:posOffset>
              </wp:positionH>
              <wp:positionV relativeFrom="paragraph">
                <wp:posOffset>183515</wp:posOffset>
              </wp:positionV>
              <wp:extent cx="4755515" cy="271780"/>
              <wp:effectExtent l="0" t="0" r="26035" b="1397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5515" cy="271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D90C303" w14:textId="77777777" w:rsidR="00C25A54" w:rsidRDefault="00C25A54" w:rsidP="00C25A5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3B2BC1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Vous êtes libre de reproduire, distribuer et communiquer cette création au public selon les conditions suivantes :</w:t>
                          </w:r>
                        </w:p>
                        <w:p w14:paraId="05960836" w14:textId="77777777" w:rsidR="00C25A54" w:rsidRPr="003B2BC1" w:rsidRDefault="00C25A54" w:rsidP="00C25A5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3B2BC1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Attribution</w:t>
                          </w:r>
                          <w:r w:rsidRPr="003B2BC1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 (vous devez citer le Centre de Ressources Autisme Ile-de-France comme auteur original), </w:t>
                          </w:r>
                          <w:r w:rsidRPr="003B2BC1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Pas d'utilisation commerciale</w:t>
                          </w:r>
                          <w: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.</w:t>
                          </w:r>
                        </w:p>
                        <w:p w14:paraId="67C5A2FB" w14:textId="77777777" w:rsidR="00C25A54" w:rsidRDefault="00C25A54" w:rsidP="00C25A5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6315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53pt;margin-top:14.45pt;width:374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" fillcolor="white [3201]" strokecolor="white [3212]" strokeweight=".5pt">
              <v:textbox>
                <w:txbxContent>
                  <w:p w14:paraId="0D90C303" w14:textId="77777777" w:rsidR="00C25A54" w:rsidRDefault="00C25A54" w:rsidP="00C25A54">
                    <w:pPr>
                      <w:autoSpaceDE w:val="0"/>
                      <w:autoSpaceDN w:val="0"/>
                      <w:adjustRightInd w:val="0"/>
                      <w:spacing w:after="0"/>
                      <w:jc w:val="both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3B2BC1">
                      <w:rPr>
                        <w:rFonts w:ascii="Tahoma" w:hAnsi="Tahoma" w:cs="Tahoma"/>
                        <w:sz w:val="12"/>
                        <w:szCs w:val="12"/>
                      </w:rPr>
                      <w:t>Vous êtes libre de reproduire, distribuer et communiquer cette création au public selon les conditions suivantes :</w:t>
                    </w:r>
                  </w:p>
                  <w:p w14:paraId="05960836" w14:textId="77777777" w:rsidR="00C25A54" w:rsidRPr="003B2BC1" w:rsidRDefault="00C25A54" w:rsidP="00C25A54">
                    <w:pPr>
                      <w:autoSpaceDE w:val="0"/>
                      <w:autoSpaceDN w:val="0"/>
                      <w:adjustRightInd w:val="0"/>
                      <w:spacing w:after="0"/>
                      <w:jc w:val="both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3B2BC1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Attribution</w:t>
                    </w:r>
                    <w:r w:rsidRPr="003B2BC1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 (vous devez citer le Centre de Ressources Autisme Ile-de-France comme auteur original), </w:t>
                    </w:r>
                    <w:r w:rsidRPr="003B2BC1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Pas d'utilisation commerciale</w:t>
                    </w:r>
                    <w:r>
                      <w:rPr>
                        <w:rFonts w:ascii="Tahoma" w:hAnsi="Tahoma" w:cs="Tahoma"/>
                        <w:sz w:val="12"/>
                        <w:szCs w:val="12"/>
                      </w:rPr>
                      <w:t>.</w:t>
                    </w:r>
                  </w:p>
                  <w:p w14:paraId="67C5A2FB" w14:textId="77777777" w:rsidR="00C25A54" w:rsidRDefault="00C25A54" w:rsidP="00C25A54"/>
                </w:txbxContent>
              </v:textbox>
              <w10:wrap anchorx="page"/>
            </v:shape>
          </w:pict>
        </mc:Fallback>
      </mc:AlternateContent>
    </w:r>
    <w:r w:rsidRPr="00C25A54">
      <w:rPr>
        <w:noProof/>
      </w:rPr>
      <w:drawing>
        <wp:anchor distT="0" distB="0" distL="114300" distR="114300" simplePos="0" relativeHeight="251659264" behindDoc="1" locked="0" layoutInCell="1" allowOverlap="1" wp14:anchorId="48A51F79" wp14:editId="32C95F95">
          <wp:simplePos x="0" y="0"/>
          <wp:positionH relativeFrom="leftMargin">
            <wp:posOffset>1432900</wp:posOffset>
          </wp:positionH>
          <wp:positionV relativeFrom="paragraph">
            <wp:posOffset>209057</wp:posOffset>
          </wp:positionV>
          <wp:extent cx="493395" cy="256620"/>
          <wp:effectExtent l="0" t="0" r="1905" b="0"/>
          <wp:wrapTight wrapText="bothSides">
            <wp:wrapPolygon edited="0">
              <wp:start x="0" y="0"/>
              <wp:lineTo x="0" y="19248"/>
              <wp:lineTo x="20849" y="19248"/>
              <wp:lineTo x="20849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5" t="1" r="27402" b="-4935"/>
                  <a:stretch/>
                </pic:blipFill>
                <pic:spPr bwMode="auto">
                  <a:xfrm>
                    <a:off x="0" y="0"/>
                    <a:ext cx="493395" cy="256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7D36" w14:textId="77777777" w:rsidR="00C515CB" w:rsidRDefault="00C515CB" w:rsidP="00C25A54">
      <w:pPr>
        <w:spacing w:after="0" w:line="240" w:lineRule="auto"/>
      </w:pPr>
      <w:r>
        <w:separator/>
      </w:r>
    </w:p>
  </w:footnote>
  <w:footnote w:type="continuationSeparator" w:id="0">
    <w:p w14:paraId="574ACBDC" w14:textId="77777777" w:rsidR="00C515CB" w:rsidRDefault="00C515CB" w:rsidP="00C25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43"/>
    <w:rsid w:val="00000F0B"/>
    <w:rsid w:val="00002C60"/>
    <w:rsid w:val="00020464"/>
    <w:rsid w:val="00036A81"/>
    <w:rsid w:val="00036AF3"/>
    <w:rsid w:val="00083F54"/>
    <w:rsid w:val="000A1A26"/>
    <w:rsid w:val="000A5F5B"/>
    <w:rsid w:val="000B2D9B"/>
    <w:rsid w:val="000C6FB4"/>
    <w:rsid w:val="000D0040"/>
    <w:rsid w:val="000D14D9"/>
    <w:rsid w:val="000D79B6"/>
    <w:rsid w:val="000E7656"/>
    <w:rsid w:val="00135175"/>
    <w:rsid w:val="00143CD3"/>
    <w:rsid w:val="00210032"/>
    <w:rsid w:val="00217543"/>
    <w:rsid w:val="00217C0F"/>
    <w:rsid w:val="002236AD"/>
    <w:rsid w:val="002B02AF"/>
    <w:rsid w:val="002B26D6"/>
    <w:rsid w:val="002E5306"/>
    <w:rsid w:val="002F0BB5"/>
    <w:rsid w:val="002F3C5B"/>
    <w:rsid w:val="002F75BA"/>
    <w:rsid w:val="00300259"/>
    <w:rsid w:val="00310176"/>
    <w:rsid w:val="00310261"/>
    <w:rsid w:val="003537ED"/>
    <w:rsid w:val="003624A3"/>
    <w:rsid w:val="00371FCD"/>
    <w:rsid w:val="003D23C8"/>
    <w:rsid w:val="003D7D75"/>
    <w:rsid w:val="003E36C9"/>
    <w:rsid w:val="00463E90"/>
    <w:rsid w:val="00493CD7"/>
    <w:rsid w:val="004C6FF9"/>
    <w:rsid w:val="004E3391"/>
    <w:rsid w:val="004E65F7"/>
    <w:rsid w:val="004F31D3"/>
    <w:rsid w:val="004F3BAD"/>
    <w:rsid w:val="00525181"/>
    <w:rsid w:val="005318F1"/>
    <w:rsid w:val="00535007"/>
    <w:rsid w:val="005816BC"/>
    <w:rsid w:val="005F0B88"/>
    <w:rsid w:val="005F34C4"/>
    <w:rsid w:val="00613902"/>
    <w:rsid w:val="00616B9E"/>
    <w:rsid w:val="00622F1E"/>
    <w:rsid w:val="006242E8"/>
    <w:rsid w:val="0064781A"/>
    <w:rsid w:val="00666BF3"/>
    <w:rsid w:val="00696703"/>
    <w:rsid w:val="006D778F"/>
    <w:rsid w:val="006E50F5"/>
    <w:rsid w:val="006E7C52"/>
    <w:rsid w:val="007000A6"/>
    <w:rsid w:val="00706570"/>
    <w:rsid w:val="00713644"/>
    <w:rsid w:val="007248F8"/>
    <w:rsid w:val="007352F3"/>
    <w:rsid w:val="00751287"/>
    <w:rsid w:val="00756C16"/>
    <w:rsid w:val="007769F0"/>
    <w:rsid w:val="007C61FC"/>
    <w:rsid w:val="007F2703"/>
    <w:rsid w:val="007F546A"/>
    <w:rsid w:val="00816197"/>
    <w:rsid w:val="008227BE"/>
    <w:rsid w:val="00836EE9"/>
    <w:rsid w:val="008670CF"/>
    <w:rsid w:val="008758CE"/>
    <w:rsid w:val="00875ECA"/>
    <w:rsid w:val="00890710"/>
    <w:rsid w:val="008D2A6F"/>
    <w:rsid w:val="008E4183"/>
    <w:rsid w:val="00925DB3"/>
    <w:rsid w:val="009339F7"/>
    <w:rsid w:val="00970E01"/>
    <w:rsid w:val="00973352"/>
    <w:rsid w:val="009B5204"/>
    <w:rsid w:val="009C00EE"/>
    <w:rsid w:val="009C7DF4"/>
    <w:rsid w:val="009D1DA5"/>
    <w:rsid w:val="009D59A9"/>
    <w:rsid w:val="009F6B91"/>
    <w:rsid w:val="00A31286"/>
    <w:rsid w:val="00A371BA"/>
    <w:rsid w:val="00A439AF"/>
    <w:rsid w:val="00A50A41"/>
    <w:rsid w:val="00A54784"/>
    <w:rsid w:val="00A602A4"/>
    <w:rsid w:val="00AA32D9"/>
    <w:rsid w:val="00AB4B68"/>
    <w:rsid w:val="00AB4FCB"/>
    <w:rsid w:val="00AC4656"/>
    <w:rsid w:val="00AE5414"/>
    <w:rsid w:val="00B01D13"/>
    <w:rsid w:val="00B0528D"/>
    <w:rsid w:val="00B13F0E"/>
    <w:rsid w:val="00B33B1C"/>
    <w:rsid w:val="00B44A60"/>
    <w:rsid w:val="00B66B6E"/>
    <w:rsid w:val="00B95102"/>
    <w:rsid w:val="00BA3AB1"/>
    <w:rsid w:val="00BB2F9F"/>
    <w:rsid w:val="00BE1DA1"/>
    <w:rsid w:val="00C23406"/>
    <w:rsid w:val="00C25A54"/>
    <w:rsid w:val="00C515CB"/>
    <w:rsid w:val="00C870A8"/>
    <w:rsid w:val="00C939C2"/>
    <w:rsid w:val="00CC2611"/>
    <w:rsid w:val="00CD1172"/>
    <w:rsid w:val="00CE149A"/>
    <w:rsid w:val="00CF1519"/>
    <w:rsid w:val="00D131EB"/>
    <w:rsid w:val="00D15E49"/>
    <w:rsid w:val="00D46E5F"/>
    <w:rsid w:val="00D74849"/>
    <w:rsid w:val="00D7503E"/>
    <w:rsid w:val="00D809DD"/>
    <w:rsid w:val="00D84022"/>
    <w:rsid w:val="00D90160"/>
    <w:rsid w:val="00D93345"/>
    <w:rsid w:val="00DF161E"/>
    <w:rsid w:val="00E03467"/>
    <w:rsid w:val="00E11901"/>
    <w:rsid w:val="00E169A4"/>
    <w:rsid w:val="00E33529"/>
    <w:rsid w:val="00E43CE6"/>
    <w:rsid w:val="00E651A2"/>
    <w:rsid w:val="00E84492"/>
    <w:rsid w:val="00E928BB"/>
    <w:rsid w:val="00EC490F"/>
    <w:rsid w:val="00F20DB7"/>
    <w:rsid w:val="00F412FC"/>
    <w:rsid w:val="00F85794"/>
    <w:rsid w:val="00F871BF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BCD40"/>
  <w15:docId w15:val="{3BFB5B96-D0CD-4FEE-B16E-572B835C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F27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27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27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27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270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2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270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2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5A54"/>
  </w:style>
  <w:style w:type="paragraph" w:styleId="Pieddepage">
    <w:name w:val="footer"/>
    <w:basedOn w:val="Normal"/>
    <w:link w:val="PieddepageCar"/>
    <w:uiPriority w:val="99"/>
    <w:unhideWhenUsed/>
    <w:rsid w:val="00C2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4fbbc-a8b3-4392-a8ff-4b9a060e4175">
      <Terms xmlns="http://schemas.microsoft.com/office/infopath/2007/PartnerControls"/>
    </lcf76f155ced4ddcb4097134ff3c332f>
    <TaxCatchAll xmlns="557061a3-7a09-4a00-923c-cd179dff4bf7" xsi:nil="true"/>
    <Commentaire xmlns="cf24fbbc-a8b3-4392-a8ff-4b9a060e41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95AB629B0C8448A7070E3FF1805D20" ma:contentTypeVersion="14" ma:contentTypeDescription="Crée un document." ma:contentTypeScope="" ma:versionID="460879af77b8679097a29c71a00f128f">
  <xsd:schema xmlns:xsd="http://www.w3.org/2001/XMLSchema" xmlns:xs="http://www.w3.org/2001/XMLSchema" xmlns:p="http://schemas.microsoft.com/office/2006/metadata/properties" xmlns:ns2="cf24fbbc-a8b3-4392-a8ff-4b9a060e4175" xmlns:ns3="557061a3-7a09-4a00-923c-cd179dff4bf7" targetNamespace="http://schemas.microsoft.com/office/2006/metadata/properties" ma:root="true" ma:fieldsID="a3e78268b231d18fc71404c737c66e12" ns2:_="" ns3:_="">
    <xsd:import namespace="cf24fbbc-a8b3-4392-a8ff-4b9a060e4175"/>
    <xsd:import namespace="557061a3-7a09-4a00-923c-cd179dff4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Com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4fbbc-a8b3-4392-a8ff-4b9a060e4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3161af5a-871a-47ae-9535-9385f9f1e3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aire" ma:index="21" nillable="true" ma:displayName="Commentaire" ma:format="Dropdown" ma:internalName="Commentai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061a3-7a09-4a00-923c-cd179dff4b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764e20b-04be-4293-9172-117b65a09049}" ma:internalName="TaxCatchAll" ma:showField="CatchAllData" ma:web="557061a3-7a09-4a00-923c-cd179dff4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BD8E8-905D-4282-91FF-46365CB957ED}">
  <ds:schemaRefs>
    <ds:schemaRef ds:uri="http://schemas.microsoft.com/office/2006/metadata/properties"/>
    <ds:schemaRef ds:uri="http://schemas.microsoft.com/office/infopath/2007/PartnerControls"/>
    <ds:schemaRef ds:uri="cf24fbbc-a8b3-4392-a8ff-4b9a060e4175"/>
    <ds:schemaRef ds:uri="557061a3-7a09-4a00-923c-cd179dff4bf7"/>
  </ds:schemaRefs>
</ds:datastoreItem>
</file>

<file path=customXml/itemProps2.xml><?xml version="1.0" encoding="utf-8"?>
<ds:datastoreItem xmlns:ds="http://schemas.openxmlformats.org/officeDocument/2006/customXml" ds:itemID="{53AE2038-475F-4668-913B-A6C6BFDD7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A5E56-7270-4964-8A41-511657CD9A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75D8D4-8340-41D5-916F-EAD60E583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4fbbc-a8b3-4392-a8ff-4b9a060e4175"/>
    <ds:schemaRef ds:uri="557061a3-7a09-4a00-923c-cd179dff4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Schneider</dc:creator>
  <cp:keywords/>
  <dc:description/>
  <cp:lastModifiedBy>Marguerite Gonzalez</cp:lastModifiedBy>
  <cp:revision>23</cp:revision>
  <dcterms:created xsi:type="dcterms:W3CDTF">2016-04-17T08:20:00Z</dcterms:created>
  <dcterms:modified xsi:type="dcterms:W3CDTF">2026-05-13T12:58:00Z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0x0101009695AB629B0C8448A7070E3FF1805D20</vt:lpwstr>
  </property>
</Properties>
</file>